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2864" w14:textId="2FFB8D2F" w:rsidR="00B407AB" w:rsidRPr="00CE0940" w:rsidRDefault="00B407AB" w:rsidP="00B407AB">
      <w:pPr>
        <w:autoSpaceDE w:val="0"/>
        <w:autoSpaceDN w:val="0"/>
        <w:adjustRightInd w:val="0"/>
        <w:rPr>
          <w:rFonts w:ascii="標楷體" w:eastAsia="標楷體" w:cs="標楷體"/>
          <w:spacing w:val="-8"/>
          <w:kern w:val="0"/>
          <w:sz w:val="28"/>
          <w:szCs w:val="28"/>
          <w:u w:val="single"/>
        </w:rPr>
      </w:pPr>
      <w:r w:rsidRPr="00CE0940">
        <w:rPr>
          <w:rFonts w:ascii="標楷體" w:eastAsia="標楷體" w:cs="標楷體" w:hint="eastAsia"/>
          <w:spacing w:val="-8"/>
          <w:kern w:val="0"/>
          <w:sz w:val="28"/>
          <w:szCs w:val="28"/>
        </w:rPr>
        <w:t>中國文化大學心理輔導學系碩士班諮商專業實習前諮商能力審查辦法</w:t>
      </w:r>
    </w:p>
    <w:p w14:paraId="256B35FC" w14:textId="77777777" w:rsidR="00FD786E" w:rsidRPr="00CE0940" w:rsidRDefault="00FD786E" w:rsidP="00977E4F">
      <w:pPr>
        <w:autoSpaceDE w:val="0"/>
        <w:autoSpaceDN w:val="0"/>
        <w:adjustRightInd w:val="0"/>
        <w:spacing w:line="240" w:lineRule="exact"/>
        <w:jc w:val="right"/>
        <w:rPr>
          <w:rFonts w:ascii="Times New Roman" w:eastAsia="標楷體" w:hAnsi="Times New Roman" w:cs="Times New Roman"/>
          <w:kern w:val="0"/>
          <w:sz w:val="20"/>
          <w:szCs w:val="20"/>
        </w:rPr>
      </w:pPr>
    </w:p>
    <w:p w14:paraId="0D41AA1E" w14:textId="250E01E3" w:rsidR="00D05C43" w:rsidRPr="00CE0940" w:rsidRDefault="00D05C43" w:rsidP="00977E4F">
      <w:pPr>
        <w:autoSpaceDE w:val="0"/>
        <w:autoSpaceDN w:val="0"/>
        <w:adjustRightInd w:val="0"/>
        <w:spacing w:line="240" w:lineRule="exact"/>
        <w:jc w:val="right"/>
        <w:rPr>
          <w:rFonts w:ascii="標楷體" w:eastAsia="標楷體" w:hAnsi="Times New Roman" w:cs="標楷體"/>
          <w:kern w:val="0"/>
          <w:sz w:val="20"/>
          <w:szCs w:val="20"/>
        </w:rPr>
      </w:pPr>
      <w:r w:rsidRPr="00CE0940">
        <w:rPr>
          <w:rFonts w:ascii="Times New Roman" w:eastAsia="標楷體" w:hAnsi="Times New Roman" w:cs="Times New Roman"/>
          <w:kern w:val="0"/>
          <w:sz w:val="20"/>
          <w:szCs w:val="20"/>
        </w:rPr>
        <w:t>99.6.2 98</w:t>
      </w:r>
      <w:r w:rsidRPr="00CE0940">
        <w:rPr>
          <w:rFonts w:ascii="標楷體" w:eastAsia="標楷體" w:hAnsi="Times New Roman" w:cs="標楷體" w:hint="eastAsia"/>
          <w:kern w:val="0"/>
          <w:sz w:val="20"/>
          <w:szCs w:val="20"/>
        </w:rPr>
        <w:t>學年度第</w:t>
      </w:r>
      <w:r w:rsidRPr="00CE0940">
        <w:rPr>
          <w:rFonts w:ascii="Times New Roman" w:eastAsia="標楷體" w:hAnsi="Times New Roman" w:cs="Times New Roman"/>
          <w:kern w:val="0"/>
          <w:sz w:val="20"/>
          <w:szCs w:val="20"/>
        </w:rPr>
        <w:t>2</w:t>
      </w:r>
      <w:r w:rsidRPr="00CE0940">
        <w:rPr>
          <w:rFonts w:ascii="標楷體" w:eastAsia="標楷體" w:hAnsi="Times New Roman" w:cs="標楷體" w:hint="eastAsia"/>
          <w:kern w:val="0"/>
          <w:sz w:val="20"/>
          <w:szCs w:val="20"/>
        </w:rPr>
        <w:t>學期第</w:t>
      </w:r>
      <w:r w:rsidRPr="00CE0940">
        <w:rPr>
          <w:rFonts w:ascii="Times New Roman" w:eastAsia="標楷體" w:hAnsi="Times New Roman" w:cs="Times New Roman"/>
          <w:kern w:val="0"/>
          <w:sz w:val="20"/>
          <w:szCs w:val="20"/>
        </w:rPr>
        <w:t>1</w:t>
      </w:r>
      <w:r w:rsidRPr="00CE0940">
        <w:rPr>
          <w:rFonts w:ascii="標楷體" w:eastAsia="標楷體" w:hAnsi="Times New Roman" w:cs="標楷體" w:hint="eastAsia"/>
          <w:kern w:val="0"/>
          <w:sz w:val="20"/>
          <w:szCs w:val="20"/>
        </w:rPr>
        <w:t>次擴大系</w:t>
      </w:r>
      <w:proofErr w:type="gramStart"/>
      <w:r w:rsidRPr="00CE0940">
        <w:rPr>
          <w:rFonts w:ascii="標楷體" w:eastAsia="標楷體" w:hAnsi="Times New Roman" w:cs="標楷體" w:hint="eastAsia"/>
          <w:kern w:val="0"/>
          <w:sz w:val="20"/>
          <w:szCs w:val="20"/>
        </w:rPr>
        <w:t>務</w:t>
      </w:r>
      <w:proofErr w:type="gramEnd"/>
      <w:r w:rsidRPr="00CE0940">
        <w:rPr>
          <w:rFonts w:ascii="標楷體" w:eastAsia="標楷體" w:hAnsi="Times New Roman" w:cs="標楷體" w:hint="eastAsia"/>
          <w:kern w:val="0"/>
          <w:sz w:val="20"/>
          <w:szCs w:val="20"/>
        </w:rPr>
        <w:t>會議通過</w:t>
      </w:r>
    </w:p>
    <w:p w14:paraId="2B27ED08" w14:textId="3CEA895E" w:rsidR="00D05C43" w:rsidRPr="00CE0940" w:rsidRDefault="00D05C43" w:rsidP="00977E4F">
      <w:pPr>
        <w:autoSpaceDE w:val="0"/>
        <w:autoSpaceDN w:val="0"/>
        <w:adjustRightInd w:val="0"/>
        <w:spacing w:line="240" w:lineRule="exact"/>
        <w:jc w:val="right"/>
        <w:rPr>
          <w:rFonts w:ascii="標楷體" w:eastAsia="標楷體" w:hAnsi="Times New Roman" w:cs="標楷體"/>
          <w:kern w:val="0"/>
          <w:sz w:val="20"/>
          <w:szCs w:val="20"/>
        </w:rPr>
      </w:pPr>
      <w:r w:rsidRPr="00CE0940">
        <w:rPr>
          <w:rFonts w:ascii="Times New Roman" w:eastAsia="標楷體" w:hAnsi="Times New Roman" w:cs="Times New Roman"/>
          <w:kern w:val="0"/>
          <w:sz w:val="20"/>
          <w:szCs w:val="20"/>
        </w:rPr>
        <w:t>100.12.7 100</w:t>
      </w:r>
      <w:r w:rsidRPr="00CE0940">
        <w:rPr>
          <w:rFonts w:ascii="標楷體" w:eastAsia="標楷體" w:hAnsi="Times New Roman" w:cs="標楷體" w:hint="eastAsia"/>
          <w:kern w:val="0"/>
          <w:sz w:val="20"/>
          <w:szCs w:val="20"/>
        </w:rPr>
        <w:t>學年度第</w:t>
      </w:r>
      <w:r w:rsidRPr="00CE0940">
        <w:rPr>
          <w:rFonts w:ascii="Times New Roman" w:eastAsia="標楷體" w:hAnsi="Times New Roman" w:cs="Times New Roman"/>
          <w:kern w:val="0"/>
          <w:sz w:val="20"/>
          <w:szCs w:val="20"/>
        </w:rPr>
        <w:t>1</w:t>
      </w:r>
      <w:r w:rsidRPr="00CE0940">
        <w:rPr>
          <w:rFonts w:ascii="標楷體" w:eastAsia="標楷體" w:hAnsi="Times New Roman" w:cs="標楷體" w:hint="eastAsia"/>
          <w:kern w:val="0"/>
          <w:sz w:val="20"/>
          <w:szCs w:val="20"/>
        </w:rPr>
        <w:t>學期第</w:t>
      </w:r>
      <w:r w:rsidRPr="00CE0940">
        <w:rPr>
          <w:rFonts w:ascii="Times New Roman" w:eastAsia="標楷體" w:hAnsi="Times New Roman" w:cs="Times New Roman"/>
          <w:kern w:val="0"/>
          <w:sz w:val="20"/>
          <w:szCs w:val="20"/>
        </w:rPr>
        <w:t>4</w:t>
      </w:r>
      <w:r w:rsidRPr="00CE0940">
        <w:rPr>
          <w:rFonts w:ascii="標楷體" w:eastAsia="標楷體" w:hAnsi="Times New Roman" w:cs="標楷體" w:hint="eastAsia"/>
          <w:kern w:val="0"/>
          <w:sz w:val="20"/>
          <w:szCs w:val="20"/>
        </w:rPr>
        <w:t>次系</w:t>
      </w:r>
      <w:proofErr w:type="gramStart"/>
      <w:r w:rsidRPr="00CE0940">
        <w:rPr>
          <w:rFonts w:ascii="標楷體" w:eastAsia="標楷體" w:hAnsi="Times New Roman" w:cs="標楷體" w:hint="eastAsia"/>
          <w:kern w:val="0"/>
          <w:sz w:val="20"/>
          <w:szCs w:val="20"/>
        </w:rPr>
        <w:t>務</w:t>
      </w:r>
      <w:proofErr w:type="gramEnd"/>
      <w:r w:rsidRPr="00CE0940">
        <w:rPr>
          <w:rFonts w:ascii="標楷體" w:eastAsia="標楷體" w:hAnsi="Times New Roman" w:cs="標楷體" w:hint="eastAsia"/>
          <w:kern w:val="0"/>
          <w:sz w:val="20"/>
          <w:szCs w:val="20"/>
        </w:rPr>
        <w:t>會議修正通過</w:t>
      </w:r>
    </w:p>
    <w:p w14:paraId="35BD2539" w14:textId="77777777" w:rsidR="00D05C43" w:rsidRPr="00CE0940" w:rsidRDefault="00D05C43" w:rsidP="00977E4F">
      <w:pPr>
        <w:autoSpaceDE w:val="0"/>
        <w:autoSpaceDN w:val="0"/>
        <w:adjustRightInd w:val="0"/>
        <w:spacing w:line="240" w:lineRule="exact"/>
        <w:jc w:val="right"/>
        <w:rPr>
          <w:rFonts w:ascii="標楷體" w:eastAsia="標楷體" w:hAnsi="Times New Roman" w:cs="標楷體"/>
          <w:kern w:val="0"/>
          <w:sz w:val="20"/>
          <w:szCs w:val="20"/>
        </w:rPr>
      </w:pPr>
      <w:r w:rsidRPr="00CE0940">
        <w:rPr>
          <w:rFonts w:ascii="標楷體" w:eastAsia="標楷體" w:hAnsi="Times New Roman" w:cs="標楷體"/>
          <w:kern w:val="0"/>
          <w:sz w:val="20"/>
          <w:szCs w:val="20"/>
        </w:rPr>
        <w:t>102.9.11 102</w:t>
      </w:r>
      <w:r w:rsidRPr="00CE0940">
        <w:rPr>
          <w:rFonts w:ascii="標楷體" w:eastAsia="標楷體" w:hAnsi="Times New Roman" w:cs="標楷體" w:hint="eastAsia"/>
          <w:kern w:val="0"/>
          <w:sz w:val="20"/>
          <w:szCs w:val="20"/>
        </w:rPr>
        <w:t>學年度第</w:t>
      </w:r>
      <w:r w:rsidRPr="00CE0940">
        <w:rPr>
          <w:rFonts w:ascii="標楷體" w:eastAsia="標楷體" w:hAnsi="Times New Roman" w:cs="標楷體"/>
          <w:kern w:val="0"/>
          <w:sz w:val="20"/>
          <w:szCs w:val="20"/>
        </w:rPr>
        <w:t>1</w:t>
      </w:r>
      <w:r w:rsidRPr="00CE0940">
        <w:rPr>
          <w:rFonts w:ascii="標楷體" w:eastAsia="標楷體" w:hAnsi="Times New Roman" w:cs="標楷體" w:hint="eastAsia"/>
          <w:kern w:val="0"/>
          <w:sz w:val="20"/>
          <w:szCs w:val="20"/>
        </w:rPr>
        <w:t>學期第</w:t>
      </w:r>
      <w:r w:rsidRPr="00CE0940">
        <w:rPr>
          <w:rFonts w:ascii="標楷體" w:eastAsia="標楷體" w:hAnsi="Times New Roman" w:cs="標楷體"/>
          <w:kern w:val="0"/>
          <w:sz w:val="20"/>
          <w:szCs w:val="20"/>
        </w:rPr>
        <w:t>1</w:t>
      </w:r>
      <w:r w:rsidRPr="00CE0940">
        <w:rPr>
          <w:rFonts w:ascii="標楷體" w:eastAsia="標楷體" w:hAnsi="Times New Roman" w:cs="標楷體" w:hint="eastAsia"/>
          <w:kern w:val="0"/>
          <w:sz w:val="20"/>
          <w:szCs w:val="20"/>
        </w:rPr>
        <w:t>次系</w:t>
      </w:r>
      <w:proofErr w:type="gramStart"/>
      <w:r w:rsidRPr="00CE0940">
        <w:rPr>
          <w:rFonts w:ascii="標楷體" w:eastAsia="標楷體" w:hAnsi="Times New Roman" w:cs="標楷體" w:hint="eastAsia"/>
          <w:kern w:val="0"/>
          <w:sz w:val="20"/>
          <w:szCs w:val="20"/>
        </w:rPr>
        <w:t>務</w:t>
      </w:r>
      <w:proofErr w:type="gramEnd"/>
      <w:r w:rsidRPr="00CE0940">
        <w:rPr>
          <w:rFonts w:ascii="標楷體" w:eastAsia="標楷體" w:hAnsi="Times New Roman" w:cs="標楷體" w:hint="eastAsia"/>
          <w:kern w:val="0"/>
          <w:sz w:val="20"/>
          <w:szCs w:val="20"/>
        </w:rPr>
        <w:t>會議修正</w:t>
      </w:r>
      <w:r w:rsidRPr="00CE0940">
        <w:rPr>
          <w:rFonts w:ascii="標楷體" w:eastAsia="標楷體" w:hAnsi="Times New Roman" w:cs="標楷體"/>
          <w:kern w:val="0"/>
          <w:sz w:val="20"/>
          <w:szCs w:val="20"/>
        </w:rPr>
        <w:t xml:space="preserve"> </w:t>
      </w:r>
    </w:p>
    <w:p w14:paraId="3449C2F7" w14:textId="77777777" w:rsidR="00D05C43" w:rsidRPr="00CE0940" w:rsidRDefault="00D05C43" w:rsidP="00977E4F">
      <w:pPr>
        <w:autoSpaceDE w:val="0"/>
        <w:autoSpaceDN w:val="0"/>
        <w:adjustRightInd w:val="0"/>
        <w:spacing w:line="240" w:lineRule="exact"/>
        <w:jc w:val="right"/>
        <w:rPr>
          <w:rFonts w:ascii="標楷體" w:eastAsia="標楷體" w:hAnsi="Times New Roman" w:cs="標楷體"/>
          <w:kern w:val="0"/>
          <w:sz w:val="20"/>
          <w:szCs w:val="20"/>
        </w:rPr>
      </w:pPr>
      <w:r w:rsidRPr="00CE0940">
        <w:rPr>
          <w:rFonts w:ascii="標楷體" w:eastAsia="標楷體" w:hAnsi="Times New Roman" w:cs="標楷體"/>
          <w:kern w:val="0"/>
          <w:sz w:val="20"/>
          <w:szCs w:val="20"/>
        </w:rPr>
        <w:t>102.10.2 102</w:t>
      </w:r>
      <w:r w:rsidRPr="00CE0940">
        <w:rPr>
          <w:rFonts w:ascii="標楷體" w:eastAsia="標楷體" w:hAnsi="Times New Roman" w:cs="標楷體" w:hint="eastAsia"/>
          <w:kern w:val="0"/>
          <w:sz w:val="20"/>
          <w:szCs w:val="20"/>
        </w:rPr>
        <w:t>學年度第</w:t>
      </w:r>
      <w:r w:rsidRPr="00CE0940">
        <w:rPr>
          <w:rFonts w:ascii="標楷體" w:eastAsia="標楷體" w:hAnsi="Times New Roman" w:cs="標楷體"/>
          <w:kern w:val="0"/>
          <w:sz w:val="20"/>
          <w:szCs w:val="20"/>
        </w:rPr>
        <w:t>1</w:t>
      </w:r>
      <w:r w:rsidRPr="00CE0940">
        <w:rPr>
          <w:rFonts w:ascii="標楷體" w:eastAsia="標楷體" w:hAnsi="Times New Roman" w:cs="標楷體" w:hint="eastAsia"/>
          <w:kern w:val="0"/>
          <w:sz w:val="20"/>
          <w:szCs w:val="20"/>
        </w:rPr>
        <w:t>學期第</w:t>
      </w:r>
      <w:r w:rsidRPr="00CE0940">
        <w:rPr>
          <w:rFonts w:ascii="標楷體" w:eastAsia="標楷體" w:hAnsi="Times New Roman" w:cs="標楷體"/>
          <w:kern w:val="0"/>
          <w:sz w:val="20"/>
          <w:szCs w:val="20"/>
        </w:rPr>
        <w:t>2</w:t>
      </w:r>
      <w:r w:rsidRPr="00CE0940">
        <w:rPr>
          <w:rFonts w:ascii="標楷體" w:eastAsia="標楷體" w:hAnsi="Times New Roman" w:cs="標楷體" w:hint="eastAsia"/>
          <w:kern w:val="0"/>
          <w:sz w:val="20"/>
          <w:szCs w:val="20"/>
        </w:rPr>
        <w:t>次系</w:t>
      </w:r>
      <w:proofErr w:type="gramStart"/>
      <w:r w:rsidRPr="00CE0940">
        <w:rPr>
          <w:rFonts w:ascii="標楷體" w:eastAsia="標楷體" w:hAnsi="Times New Roman" w:cs="標楷體" w:hint="eastAsia"/>
          <w:kern w:val="0"/>
          <w:sz w:val="20"/>
          <w:szCs w:val="20"/>
        </w:rPr>
        <w:t>務</w:t>
      </w:r>
      <w:proofErr w:type="gramEnd"/>
      <w:r w:rsidRPr="00CE0940">
        <w:rPr>
          <w:rFonts w:ascii="標楷體" w:eastAsia="標楷體" w:hAnsi="Times New Roman" w:cs="標楷體" w:hint="eastAsia"/>
          <w:kern w:val="0"/>
          <w:sz w:val="20"/>
          <w:szCs w:val="20"/>
        </w:rPr>
        <w:t>會議修正</w:t>
      </w:r>
      <w:r w:rsidRPr="00CE0940">
        <w:rPr>
          <w:rFonts w:ascii="標楷體" w:eastAsia="標楷體" w:hAnsi="Times New Roman" w:cs="標楷體"/>
          <w:kern w:val="0"/>
          <w:sz w:val="20"/>
          <w:szCs w:val="20"/>
        </w:rPr>
        <w:t xml:space="preserve"> </w:t>
      </w:r>
    </w:p>
    <w:p w14:paraId="0CC94D9C" w14:textId="77777777" w:rsidR="00D05C43" w:rsidRPr="00CE0940" w:rsidRDefault="00D05C43" w:rsidP="00977E4F">
      <w:pPr>
        <w:autoSpaceDE w:val="0"/>
        <w:autoSpaceDN w:val="0"/>
        <w:adjustRightInd w:val="0"/>
        <w:spacing w:line="240" w:lineRule="exact"/>
        <w:jc w:val="right"/>
        <w:rPr>
          <w:rFonts w:ascii="標楷體" w:eastAsia="標楷體" w:hAnsi="Times New Roman" w:cs="標楷體"/>
          <w:kern w:val="0"/>
          <w:sz w:val="20"/>
          <w:szCs w:val="20"/>
        </w:rPr>
      </w:pPr>
      <w:r w:rsidRPr="00CE0940">
        <w:rPr>
          <w:rFonts w:ascii="標楷體" w:eastAsia="標楷體" w:hAnsi="Times New Roman" w:cs="標楷體"/>
          <w:kern w:val="0"/>
          <w:sz w:val="20"/>
          <w:szCs w:val="20"/>
        </w:rPr>
        <w:t>103.10.1 103</w:t>
      </w:r>
      <w:r w:rsidRPr="00CE0940">
        <w:rPr>
          <w:rFonts w:ascii="標楷體" w:eastAsia="標楷體" w:hAnsi="Times New Roman" w:cs="標楷體" w:hint="eastAsia"/>
          <w:kern w:val="0"/>
          <w:sz w:val="20"/>
          <w:szCs w:val="20"/>
        </w:rPr>
        <w:t>學年度第</w:t>
      </w:r>
      <w:r w:rsidRPr="00CE0940">
        <w:rPr>
          <w:rFonts w:ascii="標楷體" w:eastAsia="標楷體" w:hAnsi="Times New Roman" w:cs="標楷體"/>
          <w:kern w:val="0"/>
          <w:sz w:val="20"/>
          <w:szCs w:val="20"/>
        </w:rPr>
        <w:t>1</w:t>
      </w:r>
      <w:r w:rsidRPr="00CE0940">
        <w:rPr>
          <w:rFonts w:ascii="標楷體" w:eastAsia="標楷體" w:hAnsi="Times New Roman" w:cs="標楷體" w:hint="eastAsia"/>
          <w:kern w:val="0"/>
          <w:sz w:val="20"/>
          <w:szCs w:val="20"/>
        </w:rPr>
        <w:t>學期第</w:t>
      </w:r>
      <w:r w:rsidRPr="00CE0940">
        <w:rPr>
          <w:rFonts w:ascii="標楷體" w:eastAsia="標楷體" w:hAnsi="Times New Roman" w:cs="標楷體"/>
          <w:kern w:val="0"/>
          <w:sz w:val="20"/>
          <w:szCs w:val="20"/>
        </w:rPr>
        <w:t>1</w:t>
      </w:r>
      <w:r w:rsidRPr="00CE0940">
        <w:rPr>
          <w:rFonts w:ascii="標楷體" w:eastAsia="標楷體" w:hAnsi="Times New Roman" w:cs="標楷體" w:hint="eastAsia"/>
          <w:kern w:val="0"/>
          <w:sz w:val="20"/>
          <w:szCs w:val="20"/>
        </w:rPr>
        <w:t>次系</w:t>
      </w:r>
      <w:proofErr w:type="gramStart"/>
      <w:r w:rsidRPr="00CE0940">
        <w:rPr>
          <w:rFonts w:ascii="標楷體" w:eastAsia="標楷體" w:hAnsi="Times New Roman" w:cs="標楷體" w:hint="eastAsia"/>
          <w:kern w:val="0"/>
          <w:sz w:val="20"/>
          <w:szCs w:val="20"/>
        </w:rPr>
        <w:t>務</w:t>
      </w:r>
      <w:proofErr w:type="gramEnd"/>
      <w:r w:rsidRPr="00CE0940">
        <w:rPr>
          <w:rFonts w:ascii="標楷體" w:eastAsia="標楷體" w:hAnsi="Times New Roman" w:cs="標楷體" w:hint="eastAsia"/>
          <w:kern w:val="0"/>
          <w:sz w:val="20"/>
          <w:szCs w:val="20"/>
        </w:rPr>
        <w:t>會議修正</w:t>
      </w:r>
      <w:r w:rsidRPr="00CE0940">
        <w:rPr>
          <w:rFonts w:ascii="標楷體" w:eastAsia="標楷體" w:hAnsi="Times New Roman" w:cs="標楷體"/>
          <w:kern w:val="0"/>
          <w:sz w:val="20"/>
          <w:szCs w:val="20"/>
        </w:rPr>
        <w:t xml:space="preserve"> </w:t>
      </w:r>
    </w:p>
    <w:p w14:paraId="5976AD3F" w14:textId="77777777" w:rsidR="00B407AB" w:rsidRPr="00CE0940" w:rsidRDefault="00D05C43" w:rsidP="00977E4F">
      <w:pPr>
        <w:autoSpaceDE w:val="0"/>
        <w:autoSpaceDN w:val="0"/>
        <w:adjustRightInd w:val="0"/>
        <w:spacing w:line="240" w:lineRule="exact"/>
        <w:jc w:val="right"/>
        <w:rPr>
          <w:rFonts w:ascii="標楷體" w:eastAsia="標楷體" w:hAnsi="Times New Roman" w:cs="標楷體"/>
          <w:kern w:val="0"/>
          <w:sz w:val="20"/>
          <w:szCs w:val="20"/>
        </w:rPr>
      </w:pPr>
      <w:r w:rsidRPr="00CE0940">
        <w:rPr>
          <w:rFonts w:ascii="標楷體" w:eastAsia="標楷體" w:hAnsi="Times New Roman" w:cs="標楷體"/>
          <w:kern w:val="0"/>
          <w:sz w:val="20"/>
          <w:szCs w:val="20"/>
        </w:rPr>
        <w:t>107.12.5 107</w:t>
      </w:r>
      <w:r w:rsidRPr="00CE0940">
        <w:rPr>
          <w:rFonts w:ascii="標楷體" w:eastAsia="標楷體" w:hAnsi="Times New Roman" w:cs="標楷體" w:hint="eastAsia"/>
          <w:kern w:val="0"/>
          <w:sz w:val="20"/>
          <w:szCs w:val="20"/>
        </w:rPr>
        <w:t>學年度第</w:t>
      </w:r>
      <w:r w:rsidRPr="00CE0940">
        <w:rPr>
          <w:rFonts w:ascii="標楷體" w:eastAsia="標楷體" w:hAnsi="Times New Roman" w:cs="標楷體"/>
          <w:kern w:val="0"/>
          <w:sz w:val="20"/>
          <w:szCs w:val="20"/>
        </w:rPr>
        <w:t>1</w:t>
      </w:r>
      <w:r w:rsidRPr="00CE0940">
        <w:rPr>
          <w:rFonts w:ascii="標楷體" w:eastAsia="標楷體" w:hAnsi="Times New Roman" w:cs="標楷體" w:hint="eastAsia"/>
          <w:kern w:val="0"/>
          <w:sz w:val="20"/>
          <w:szCs w:val="20"/>
        </w:rPr>
        <w:t>學期第</w:t>
      </w:r>
      <w:r w:rsidRPr="00CE0940">
        <w:rPr>
          <w:rFonts w:ascii="標楷體" w:eastAsia="標楷體" w:hAnsi="Times New Roman" w:cs="標楷體"/>
          <w:kern w:val="0"/>
          <w:sz w:val="20"/>
          <w:szCs w:val="20"/>
        </w:rPr>
        <w:t>3</w:t>
      </w:r>
      <w:r w:rsidRPr="00CE0940">
        <w:rPr>
          <w:rFonts w:ascii="標楷體" w:eastAsia="標楷體" w:hAnsi="Times New Roman" w:cs="標楷體" w:hint="eastAsia"/>
          <w:kern w:val="0"/>
          <w:sz w:val="20"/>
          <w:szCs w:val="20"/>
        </w:rPr>
        <w:t>次系</w:t>
      </w:r>
      <w:proofErr w:type="gramStart"/>
      <w:r w:rsidRPr="00CE0940">
        <w:rPr>
          <w:rFonts w:ascii="標楷體" w:eastAsia="標楷體" w:hAnsi="Times New Roman" w:cs="標楷體" w:hint="eastAsia"/>
          <w:kern w:val="0"/>
          <w:sz w:val="20"/>
          <w:szCs w:val="20"/>
        </w:rPr>
        <w:t>務</w:t>
      </w:r>
      <w:proofErr w:type="gramEnd"/>
      <w:r w:rsidRPr="00CE0940">
        <w:rPr>
          <w:rFonts w:ascii="標楷體" w:eastAsia="標楷體" w:hAnsi="Times New Roman" w:cs="標楷體" w:hint="eastAsia"/>
          <w:kern w:val="0"/>
          <w:sz w:val="20"/>
          <w:szCs w:val="20"/>
        </w:rPr>
        <w:t>會議修正</w:t>
      </w:r>
    </w:p>
    <w:p w14:paraId="38E122FA" w14:textId="40B094C9" w:rsidR="00B407AB" w:rsidRPr="005B7816" w:rsidRDefault="00B407AB" w:rsidP="00977E4F">
      <w:pPr>
        <w:autoSpaceDE w:val="0"/>
        <w:autoSpaceDN w:val="0"/>
        <w:adjustRightInd w:val="0"/>
        <w:spacing w:line="240" w:lineRule="exact"/>
        <w:jc w:val="right"/>
        <w:rPr>
          <w:rFonts w:ascii="標楷體" w:eastAsia="標楷體" w:hAnsi="Times New Roman" w:cs="標楷體"/>
          <w:kern w:val="0"/>
          <w:sz w:val="20"/>
          <w:szCs w:val="20"/>
        </w:rPr>
      </w:pPr>
      <w:r w:rsidRPr="005B7816">
        <w:rPr>
          <w:rFonts w:ascii="標楷體" w:eastAsia="標楷體" w:hAnsi="Times New Roman" w:cs="標楷體"/>
          <w:kern w:val="0"/>
          <w:sz w:val="20"/>
          <w:szCs w:val="20"/>
        </w:rPr>
        <w:t>111.</w:t>
      </w:r>
      <w:r w:rsidR="00832EE0" w:rsidRPr="005B7816">
        <w:rPr>
          <w:rFonts w:ascii="標楷體" w:eastAsia="標楷體" w:hAnsi="Times New Roman" w:cs="標楷體"/>
          <w:kern w:val="0"/>
          <w:sz w:val="20"/>
          <w:szCs w:val="20"/>
        </w:rPr>
        <w:t>6</w:t>
      </w:r>
      <w:r w:rsidRPr="005B7816">
        <w:rPr>
          <w:rFonts w:ascii="標楷體" w:eastAsia="標楷體" w:hAnsi="Times New Roman" w:cs="標楷體"/>
          <w:kern w:val="0"/>
          <w:sz w:val="20"/>
          <w:szCs w:val="20"/>
        </w:rPr>
        <w:t>.</w:t>
      </w:r>
      <w:r w:rsidR="00832EE0" w:rsidRPr="005B7816">
        <w:rPr>
          <w:rFonts w:ascii="標楷體" w:eastAsia="標楷體" w:hAnsi="Times New Roman" w:cs="標楷體"/>
          <w:kern w:val="0"/>
          <w:sz w:val="20"/>
          <w:szCs w:val="20"/>
        </w:rPr>
        <w:t>1</w:t>
      </w:r>
      <w:r w:rsidRPr="005B7816">
        <w:rPr>
          <w:rFonts w:ascii="標楷體" w:eastAsia="標楷體" w:hAnsi="Times New Roman" w:cs="標楷體"/>
          <w:kern w:val="0"/>
          <w:sz w:val="20"/>
          <w:szCs w:val="20"/>
        </w:rPr>
        <w:t xml:space="preserve"> 11</w:t>
      </w:r>
      <w:r w:rsidR="005B7816" w:rsidRPr="005B7816">
        <w:rPr>
          <w:rFonts w:ascii="標楷體" w:eastAsia="標楷體" w:hAnsi="Times New Roman" w:cs="標楷體" w:hint="eastAsia"/>
          <w:kern w:val="0"/>
          <w:sz w:val="20"/>
          <w:szCs w:val="20"/>
        </w:rPr>
        <w:t>0</w:t>
      </w:r>
      <w:r w:rsidRPr="005B7816">
        <w:rPr>
          <w:rFonts w:ascii="標楷體" w:eastAsia="標楷體" w:hAnsi="Times New Roman" w:cs="標楷體" w:hint="eastAsia"/>
          <w:kern w:val="0"/>
          <w:sz w:val="20"/>
          <w:szCs w:val="20"/>
        </w:rPr>
        <w:t>學年度第2學期第</w:t>
      </w:r>
      <w:r w:rsidR="00832EE0" w:rsidRPr="005B7816">
        <w:rPr>
          <w:rFonts w:ascii="標楷體" w:eastAsia="標楷體" w:hAnsi="Times New Roman" w:cs="標楷體" w:hint="eastAsia"/>
          <w:kern w:val="0"/>
          <w:sz w:val="20"/>
          <w:szCs w:val="20"/>
        </w:rPr>
        <w:t>4</w:t>
      </w:r>
      <w:r w:rsidRPr="005B7816">
        <w:rPr>
          <w:rFonts w:ascii="標楷體" w:eastAsia="標楷體" w:hAnsi="Times New Roman" w:cs="標楷體" w:hint="eastAsia"/>
          <w:kern w:val="0"/>
          <w:sz w:val="20"/>
          <w:szCs w:val="20"/>
        </w:rPr>
        <w:t>次系</w:t>
      </w:r>
      <w:proofErr w:type="gramStart"/>
      <w:r w:rsidRPr="005B7816">
        <w:rPr>
          <w:rFonts w:ascii="標楷體" w:eastAsia="標楷體" w:hAnsi="Times New Roman" w:cs="標楷體" w:hint="eastAsia"/>
          <w:kern w:val="0"/>
          <w:sz w:val="20"/>
          <w:szCs w:val="20"/>
        </w:rPr>
        <w:t>務</w:t>
      </w:r>
      <w:proofErr w:type="gramEnd"/>
      <w:r w:rsidRPr="005B7816">
        <w:rPr>
          <w:rFonts w:ascii="標楷體" w:eastAsia="標楷體" w:hAnsi="Times New Roman" w:cs="標楷體" w:hint="eastAsia"/>
          <w:kern w:val="0"/>
          <w:sz w:val="20"/>
          <w:szCs w:val="20"/>
        </w:rPr>
        <w:t>會議修正</w:t>
      </w:r>
      <w:r w:rsidRPr="005B7816">
        <w:rPr>
          <w:rFonts w:ascii="標楷體" w:eastAsia="標楷體" w:hAnsi="Times New Roman" w:cs="標楷體"/>
          <w:kern w:val="0"/>
          <w:sz w:val="20"/>
          <w:szCs w:val="20"/>
        </w:rPr>
        <w:t xml:space="preserve"> </w:t>
      </w:r>
    </w:p>
    <w:p w14:paraId="21B2FEEA" w14:textId="366846F3" w:rsidR="00D05C43" w:rsidRPr="00CE0940" w:rsidRDefault="00D05C43" w:rsidP="00D05C43">
      <w:pPr>
        <w:autoSpaceDE w:val="0"/>
        <w:autoSpaceDN w:val="0"/>
        <w:adjustRightInd w:val="0"/>
        <w:jc w:val="right"/>
        <w:rPr>
          <w:rFonts w:ascii="標楷體" w:eastAsia="標楷體" w:hAnsi="Times New Roman" w:cs="標楷體"/>
          <w:kern w:val="0"/>
          <w:sz w:val="20"/>
          <w:szCs w:val="20"/>
        </w:rPr>
      </w:pPr>
      <w:r w:rsidRPr="00CE0940">
        <w:rPr>
          <w:rFonts w:ascii="標楷體" w:eastAsia="標楷體" w:hAnsi="Times New Roman" w:cs="標楷體"/>
          <w:kern w:val="0"/>
          <w:sz w:val="20"/>
          <w:szCs w:val="20"/>
        </w:rPr>
        <w:t xml:space="preserve"> </w:t>
      </w:r>
    </w:p>
    <w:p w14:paraId="6AEA150C" w14:textId="77777777" w:rsidR="00D05C43" w:rsidRPr="00CE0940" w:rsidRDefault="00D05C43" w:rsidP="00D05C43">
      <w:pPr>
        <w:autoSpaceDE w:val="0"/>
        <w:autoSpaceDN w:val="0"/>
        <w:adjustRightInd w:val="0"/>
        <w:rPr>
          <w:rFonts w:ascii="標楷體" w:eastAsia="標楷體" w:hAnsi="Times New Roman" w:cs="標楷體"/>
          <w:b/>
          <w:bCs/>
          <w:kern w:val="0"/>
          <w:sz w:val="28"/>
          <w:szCs w:val="28"/>
        </w:rPr>
      </w:pPr>
      <w:r w:rsidRPr="00CE0940">
        <w:rPr>
          <w:rFonts w:ascii="標楷體" w:eastAsia="標楷體" w:hAnsi="Times New Roman" w:cs="標楷體" w:hint="eastAsia"/>
          <w:b/>
          <w:bCs/>
          <w:kern w:val="0"/>
          <w:sz w:val="28"/>
          <w:szCs w:val="28"/>
        </w:rPr>
        <w:t>壹、依據：</w:t>
      </w:r>
      <w:r w:rsidRPr="00CE0940">
        <w:rPr>
          <w:rFonts w:ascii="標楷體" w:eastAsia="標楷體" w:hAnsi="Times New Roman" w:cs="標楷體"/>
          <w:b/>
          <w:bCs/>
          <w:kern w:val="0"/>
          <w:sz w:val="28"/>
          <w:szCs w:val="28"/>
        </w:rPr>
        <w:t xml:space="preserve"> </w:t>
      </w:r>
    </w:p>
    <w:p w14:paraId="4C28E532" w14:textId="47A20144" w:rsidR="00B407AB" w:rsidRPr="00CE0940" w:rsidRDefault="00D05C43" w:rsidP="00190449">
      <w:pPr>
        <w:autoSpaceDE w:val="0"/>
        <w:autoSpaceDN w:val="0"/>
        <w:adjustRightInd w:val="0"/>
        <w:jc w:val="both"/>
        <w:rPr>
          <w:rFonts w:ascii="標楷體" w:eastAsia="標楷體" w:cs="標楷體"/>
          <w:kern w:val="0"/>
          <w:szCs w:val="24"/>
        </w:rPr>
      </w:pPr>
      <w:r w:rsidRPr="00CE0940">
        <w:rPr>
          <w:rFonts w:ascii="標楷體" w:eastAsia="標楷體" w:hAnsi="Times New Roman" w:cs="標楷體" w:hint="eastAsia"/>
          <w:kern w:val="0"/>
          <w:szCs w:val="24"/>
        </w:rPr>
        <w:t>根據本系</w:t>
      </w:r>
      <w:r w:rsidRPr="00CE0940">
        <w:rPr>
          <w:rFonts w:ascii="標楷體" w:eastAsia="標楷體" w:hAnsi="Times New Roman" w:cs="標楷體"/>
          <w:kern w:val="0"/>
          <w:szCs w:val="24"/>
        </w:rPr>
        <w:t>98</w:t>
      </w:r>
      <w:r w:rsidRPr="00CE0940">
        <w:rPr>
          <w:rFonts w:ascii="標楷體" w:eastAsia="標楷體" w:hAnsi="Times New Roman" w:cs="標楷體" w:hint="eastAsia"/>
          <w:kern w:val="0"/>
          <w:szCs w:val="24"/>
        </w:rPr>
        <w:t>學年度第</w:t>
      </w:r>
      <w:r w:rsidRPr="00CE0940">
        <w:rPr>
          <w:rFonts w:ascii="標楷體" w:eastAsia="標楷體" w:hAnsi="Times New Roman" w:cs="標楷體"/>
          <w:kern w:val="0"/>
          <w:szCs w:val="24"/>
        </w:rPr>
        <w:t>1</w:t>
      </w:r>
      <w:r w:rsidRPr="00CE0940">
        <w:rPr>
          <w:rFonts w:ascii="標楷體" w:eastAsia="標楷體" w:hAnsi="Times New Roman" w:cs="標楷體" w:hint="eastAsia"/>
          <w:kern w:val="0"/>
          <w:szCs w:val="24"/>
        </w:rPr>
        <w:t>學期第</w:t>
      </w:r>
      <w:r w:rsidRPr="00CE0940">
        <w:rPr>
          <w:rFonts w:ascii="標楷體" w:eastAsia="標楷體" w:hAnsi="Times New Roman" w:cs="標楷體"/>
          <w:kern w:val="0"/>
          <w:szCs w:val="24"/>
        </w:rPr>
        <w:t>5</w:t>
      </w:r>
      <w:r w:rsidRPr="00CE0940">
        <w:rPr>
          <w:rFonts w:ascii="標楷體" w:eastAsia="標楷體" w:hAnsi="Times New Roman" w:cs="標楷體" w:hint="eastAsia"/>
          <w:kern w:val="0"/>
          <w:szCs w:val="24"/>
        </w:rPr>
        <w:t>次系</w:t>
      </w:r>
      <w:proofErr w:type="gramStart"/>
      <w:r w:rsidRPr="00CE0940">
        <w:rPr>
          <w:rFonts w:ascii="標楷體" w:eastAsia="標楷體" w:hAnsi="Times New Roman" w:cs="標楷體" w:hint="eastAsia"/>
          <w:kern w:val="0"/>
          <w:szCs w:val="24"/>
        </w:rPr>
        <w:t>務</w:t>
      </w:r>
      <w:proofErr w:type="gramEnd"/>
      <w:r w:rsidRPr="00CE0940">
        <w:rPr>
          <w:rFonts w:ascii="標楷體" w:eastAsia="標楷體" w:hAnsi="Times New Roman" w:cs="標楷體" w:hint="eastAsia"/>
          <w:kern w:val="0"/>
          <w:szCs w:val="24"/>
        </w:rPr>
        <w:t>會議通過諮商實習課程辦法之規定，欲</w:t>
      </w:r>
      <w:proofErr w:type="gramStart"/>
      <w:r w:rsidRPr="00CE0940">
        <w:rPr>
          <w:rFonts w:ascii="標楷體" w:eastAsia="標楷體" w:hAnsi="Times New Roman" w:cs="標楷體" w:hint="eastAsia"/>
          <w:kern w:val="0"/>
          <w:szCs w:val="24"/>
        </w:rPr>
        <w:t>參加碩</w:t>
      </w:r>
      <w:proofErr w:type="gramEnd"/>
      <w:r w:rsidRPr="00CE0940">
        <w:rPr>
          <w:rFonts w:ascii="標楷體" w:eastAsia="標楷體" w:hAnsi="Times New Roman" w:cs="標楷體" w:hint="eastAsia"/>
          <w:kern w:val="0"/>
          <w:szCs w:val="24"/>
        </w:rPr>
        <w:t>三諮商專業實習之學生必須先通過本系的諮商能力鑑定考試，以確保案主權益。</w:t>
      </w:r>
      <w:r w:rsidR="00B407AB" w:rsidRPr="00CE0940">
        <w:rPr>
          <w:rFonts w:ascii="標楷體" w:eastAsia="標楷體" w:hAnsi="Times New Roman" w:cs="標楷體" w:hint="eastAsia"/>
          <w:kern w:val="0"/>
          <w:szCs w:val="24"/>
        </w:rPr>
        <w:t>本系1</w:t>
      </w:r>
      <w:r w:rsidR="00B407AB" w:rsidRPr="00CE0940">
        <w:rPr>
          <w:rFonts w:ascii="標楷體" w:eastAsia="標楷體" w:hAnsi="Times New Roman" w:cs="標楷體"/>
          <w:kern w:val="0"/>
          <w:szCs w:val="24"/>
        </w:rPr>
        <w:t>10</w:t>
      </w:r>
      <w:r w:rsidR="00B407AB" w:rsidRPr="00CE0940">
        <w:rPr>
          <w:rFonts w:ascii="標楷體" w:eastAsia="標楷體" w:hAnsi="Times New Roman" w:cs="標楷體" w:hint="eastAsia"/>
          <w:kern w:val="0"/>
          <w:szCs w:val="24"/>
        </w:rPr>
        <w:t>學年度第2學期第</w:t>
      </w:r>
      <w:r w:rsidR="00832EE0" w:rsidRPr="00CE0940">
        <w:rPr>
          <w:rFonts w:ascii="標楷體" w:eastAsia="標楷體" w:hAnsi="Times New Roman" w:cs="標楷體" w:hint="eastAsia"/>
          <w:kern w:val="0"/>
          <w:szCs w:val="24"/>
        </w:rPr>
        <w:t>4</w:t>
      </w:r>
      <w:r w:rsidR="00B407AB" w:rsidRPr="00CE0940">
        <w:rPr>
          <w:rFonts w:ascii="標楷體" w:eastAsia="標楷體" w:hAnsi="Times New Roman" w:cs="標楷體" w:hint="eastAsia"/>
          <w:kern w:val="0"/>
          <w:szCs w:val="24"/>
        </w:rPr>
        <w:t>次系</w:t>
      </w:r>
      <w:proofErr w:type="gramStart"/>
      <w:r w:rsidR="00B407AB" w:rsidRPr="00CE0940">
        <w:rPr>
          <w:rFonts w:ascii="標楷體" w:eastAsia="標楷體" w:hAnsi="Times New Roman" w:cs="標楷體" w:hint="eastAsia"/>
          <w:kern w:val="0"/>
          <w:szCs w:val="24"/>
        </w:rPr>
        <w:t>務</w:t>
      </w:r>
      <w:proofErr w:type="gramEnd"/>
      <w:r w:rsidR="00B407AB" w:rsidRPr="00CE0940">
        <w:rPr>
          <w:rFonts w:ascii="標楷體" w:eastAsia="標楷體" w:hAnsi="Times New Roman" w:cs="標楷體" w:hint="eastAsia"/>
          <w:kern w:val="0"/>
          <w:szCs w:val="24"/>
        </w:rPr>
        <w:t>會議通過修改</w:t>
      </w:r>
      <w:r w:rsidR="00FE1982" w:rsidRPr="00CE0940">
        <w:rPr>
          <w:rFonts w:ascii="標楷體" w:eastAsia="標楷體" w:hAnsi="Times New Roman" w:cs="標楷體" w:hint="eastAsia"/>
          <w:kern w:val="0"/>
          <w:szCs w:val="24"/>
        </w:rPr>
        <w:t>辦法名稱為：</w:t>
      </w:r>
      <w:r w:rsidR="00B407AB" w:rsidRPr="00CE0940">
        <w:rPr>
          <w:rFonts w:ascii="標楷體" w:eastAsia="標楷體" w:hAnsi="Times New Roman" w:cs="標楷體" w:hint="eastAsia"/>
          <w:kern w:val="0"/>
          <w:szCs w:val="24"/>
        </w:rPr>
        <w:t>「</w:t>
      </w:r>
      <w:r w:rsidR="00B407AB" w:rsidRPr="00CE0940">
        <w:rPr>
          <w:rFonts w:ascii="標楷體" w:eastAsia="標楷體" w:cs="標楷體" w:hint="eastAsia"/>
          <w:kern w:val="0"/>
          <w:szCs w:val="24"/>
        </w:rPr>
        <w:t>中國文化大學心理輔導學系碩士班諮商專業實習前諮商能力審查辦法」</w:t>
      </w:r>
      <w:r w:rsidR="00646F8E" w:rsidRPr="00CE0940">
        <w:rPr>
          <w:rFonts w:ascii="標楷體" w:eastAsia="標楷體" w:cs="標楷體" w:hint="eastAsia"/>
          <w:kern w:val="0"/>
          <w:szCs w:val="24"/>
        </w:rPr>
        <w:t>，以符合目前需求</w:t>
      </w:r>
      <w:r w:rsidR="00B407AB" w:rsidRPr="00CE0940">
        <w:rPr>
          <w:rFonts w:ascii="標楷體" w:eastAsia="標楷體" w:cs="標楷體" w:hint="eastAsia"/>
          <w:kern w:val="0"/>
          <w:szCs w:val="24"/>
        </w:rPr>
        <w:t>。</w:t>
      </w:r>
    </w:p>
    <w:p w14:paraId="21FF7D37" w14:textId="77777777" w:rsidR="00FD786E" w:rsidRPr="00CE0940" w:rsidRDefault="00FD786E" w:rsidP="00190449">
      <w:pPr>
        <w:autoSpaceDE w:val="0"/>
        <w:autoSpaceDN w:val="0"/>
        <w:adjustRightInd w:val="0"/>
        <w:jc w:val="both"/>
        <w:rPr>
          <w:rFonts w:ascii="標楷體" w:eastAsia="標楷體" w:cs="標楷體"/>
          <w:kern w:val="0"/>
          <w:szCs w:val="24"/>
        </w:rPr>
      </w:pPr>
    </w:p>
    <w:p w14:paraId="0CA0A6E5" w14:textId="0F7B0674" w:rsidR="00D05C43" w:rsidRPr="00CE0940" w:rsidRDefault="00D05C43" w:rsidP="00D05C43">
      <w:pPr>
        <w:autoSpaceDE w:val="0"/>
        <w:autoSpaceDN w:val="0"/>
        <w:adjustRightInd w:val="0"/>
        <w:rPr>
          <w:rFonts w:ascii="標楷體" w:eastAsia="標楷體" w:hAnsi="Times New Roman" w:cs="標楷體"/>
          <w:b/>
          <w:bCs/>
          <w:kern w:val="0"/>
          <w:sz w:val="28"/>
          <w:szCs w:val="28"/>
        </w:rPr>
      </w:pPr>
      <w:r w:rsidRPr="00CE0940">
        <w:rPr>
          <w:rFonts w:ascii="標楷體" w:eastAsia="標楷體" w:hAnsi="Times New Roman" w:cs="標楷體" w:hint="eastAsia"/>
          <w:b/>
          <w:bCs/>
          <w:kern w:val="0"/>
          <w:sz w:val="28"/>
          <w:szCs w:val="28"/>
        </w:rPr>
        <w:t>貳、目的：</w:t>
      </w:r>
    </w:p>
    <w:p w14:paraId="0A2F5C7D" w14:textId="1D02DA31" w:rsidR="00D05C43" w:rsidRPr="00CE0940" w:rsidRDefault="00D05C43" w:rsidP="004077CD">
      <w:pPr>
        <w:autoSpaceDE w:val="0"/>
        <w:autoSpaceDN w:val="0"/>
        <w:adjustRightInd w:val="0"/>
        <w:jc w:val="both"/>
        <w:rPr>
          <w:rFonts w:ascii="標楷體" w:eastAsia="標楷體" w:hAnsi="Times New Roman" w:cs="標楷體"/>
          <w:kern w:val="0"/>
          <w:szCs w:val="24"/>
        </w:rPr>
      </w:pPr>
      <w:r w:rsidRPr="00CE0940">
        <w:rPr>
          <w:rFonts w:ascii="標楷體" w:eastAsia="標楷體" w:hAnsi="Times New Roman" w:cs="標楷體" w:hint="eastAsia"/>
          <w:kern w:val="0"/>
          <w:szCs w:val="24"/>
        </w:rPr>
        <w:t>透過諮商能力</w:t>
      </w:r>
      <w:r w:rsidR="00646F8E" w:rsidRPr="00CE0940">
        <w:rPr>
          <w:rFonts w:ascii="標楷體" w:eastAsia="標楷體" w:hAnsi="Times New Roman" w:cs="標楷體" w:hint="eastAsia"/>
          <w:kern w:val="0"/>
          <w:szCs w:val="24"/>
        </w:rPr>
        <w:t>審查</w:t>
      </w:r>
      <w:r w:rsidRPr="00CE0940">
        <w:rPr>
          <w:rFonts w:ascii="標楷體" w:eastAsia="標楷體" w:hAnsi="Times New Roman" w:cs="標楷體" w:hint="eastAsia"/>
          <w:kern w:val="0"/>
          <w:szCs w:val="24"/>
        </w:rPr>
        <w:t>之評量過程與結果，確保本系所</w:t>
      </w:r>
      <w:proofErr w:type="gramStart"/>
      <w:r w:rsidRPr="00CE0940">
        <w:rPr>
          <w:rFonts w:ascii="標楷體" w:eastAsia="標楷體" w:hAnsi="Times New Roman" w:cs="標楷體" w:hint="eastAsia"/>
          <w:kern w:val="0"/>
          <w:szCs w:val="24"/>
        </w:rPr>
        <w:t>申請碩</w:t>
      </w:r>
      <w:proofErr w:type="gramEnd"/>
      <w:r w:rsidRPr="00CE0940">
        <w:rPr>
          <w:rFonts w:ascii="標楷體" w:eastAsia="標楷體" w:hAnsi="Times New Roman" w:cs="標楷體" w:hint="eastAsia"/>
          <w:kern w:val="0"/>
          <w:szCs w:val="24"/>
        </w:rPr>
        <w:t>三諮商專業實習之學生能達到相當程度的諮商能力，以保障案主權益，促進學生個人之成長。</w:t>
      </w:r>
    </w:p>
    <w:p w14:paraId="117954E2" w14:textId="77777777" w:rsidR="00FD786E" w:rsidRPr="00CE0940" w:rsidRDefault="00FD786E" w:rsidP="004077CD">
      <w:pPr>
        <w:autoSpaceDE w:val="0"/>
        <w:autoSpaceDN w:val="0"/>
        <w:adjustRightInd w:val="0"/>
        <w:jc w:val="both"/>
        <w:rPr>
          <w:rFonts w:ascii="標楷體" w:eastAsia="標楷體" w:hAnsi="Times New Roman" w:cs="標楷體"/>
          <w:kern w:val="0"/>
          <w:szCs w:val="24"/>
        </w:rPr>
      </w:pPr>
    </w:p>
    <w:p w14:paraId="55FBCADA" w14:textId="60A102CA" w:rsidR="00D05C43" w:rsidRPr="00CE0940" w:rsidRDefault="00D05C43" w:rsidP="004077CD">
      <w:pPr>
        <w:autoSpaceDE w:val="0"/>
        <w:autoSpaceDN w:val="0"/>
        <w:adjustRightInd w:val="0"/>
        <w:jc w:val="both"/>
        <w:rPr>
          <w:rFonts w:ascii="標楷體" w:eastAsia="標楷體" w:hAnsi="Times New Roman" w:cs="標楷體"/>
          <w:b/>
          <w:bCs/>
          <w:kern w:val="0"/>
          <w:sz w:val="28"/>
          <w:szCs w:val="28"/>
        </w:rPr>
      </w:pPr>
      <w:r w:rsidRPr="00CE0940">
        <w:rPr>
          <w:rFonts w:ascii="標楷體" w:eastAsia="標楷體" w:hAnsi="Times New Roman" w:cs="標楷體" w:hint="eastAsia"/>
          <w:b/>
          <w:bCs/>
          <w:kern w:val="0"/>
          <w:sz w:val="28"/>
          <w:szCs w:val="28"/>
        </w:rPr>
        <w:t>參、實施</w:t>
      </w:r>
      <w:r w:rsidR="00F11219" w:rsidRPr="00CE0940">
        <w:rPr>
          <w:rFonts w:ascii="標楷體" w:eastAsia="標楷體" w:hAnsi="Times New Roman" w:cs="標楷體" w:hint="eastAsia"/>
          <w:b/>
          <w:bCs/>
          <w:kern w:val="0"/>
          <w:sz w:val="28"/>
          <w:szCs w:val="28"/>
        </w:rPr>
        <w:t>步驟</w:t>
      </w:r>
      <w:r w:rsidRPr="00CE0940">
        <w:rPr>
          <w:rFonts w:ascii="標楷體" w:eastAsia="標楷體" w:hAnsi="Times New Roman" w:cs="標楷體" w:hint="eastAsia"/>
          <w:b/>
          <w:bCs/>
          <w:kern w:val="0"/>
          <w:sz w:val="28"/>
          <w:szCs w:val="28"/>
        </w:rPr>
        <w:t>：</w:t>
      </w:r>
    </w:p>
    <w:p w14:paraId="1A3BED2A" w14:textId="2DF282D4" w:rsidR="00190449" w:rsidRPr="00CE0940" w:rsidRDefault="00E2409D" w:rsidP="004077CD">
      <w:pPr>
        <w:autoSpaceDE w:val="0"/>
        <w:autoSpaceDN w:val="0"/>
        <w:adjustRightInd w:val="0"/>
        <w:ind w:left="209" w:hangingChars="87" w:hanging="209"/>
        <w:jc w:val="both"/>
        <w:rPr>
          <w:rFonts w:ascii="標楷體" w:eastAsia="標楷體" w:hAnsi="Times New Roman" w:cs="標楷體"/>
          <w:kern w:val="0"/>
          <w:szCs w:val="24"/>
        </w:rPr>
      </w:pPr>
      <w:r w:rsidRPr="00CE0940">
        <w:rPr>
          <w:rFonts w:ascii="標楷體" w:eastAsia="標楷體" w:hAnsi="Times New Roman" w:cs="標楷體" w:hint="eastAsia"/>
          <w:kern w:val="0"/>
          <w:szCs w:val="24"/>
        </w:rPr>
        <w:t>1</w:t>
      </w:r>
      <w:r w:rsidRPr="00CE0940">
        <w:rPr>
          <w:rFonts w:ascii="標楷體" w:eastAsia="標楷體" w:hAnsi="Times New Roman" w:cs="標楷體"/>
          <w:kern w:val="0"/>
          <w:szCs w:val="24"/>
        </w:rPr>
        <w:t>.</w:t>
      </w:r>
      <w:r w:rsidR="00190449" w:rsidRPr="00CE0940">
        <w:rPr>
          <w:rFonts w:ascii="標楷體" w:eastAsia="標楷體" w:hAnsi="Times New Roman" w:cs="標楷體" w:hint="eastAsia"/>
          <w:kern w:val="0"/>
          <w:szCs w:val="24"/>
        </w:rPr>
        <w:t>碩士班入學後</w:t>
      </w:r>
      <w:r w:rsidR="007311F1" w:rsidRPr="00CE0940">
        <w:rPr>
          <w:rFonts w:ascii="標楷體" w:eastAsia="標楷體" w:hAnsi="Times New Roman" w:cs="標楷體" w:hint="eastAsia"/>
          <w:kern w:val="0"/>
          <w:szCs w:val="24"/>
        </w:rPr>
        <w:t>第1學期至第</w:t>
      </w:r>
      <w:r w:rsidR="00190449" w:rsidRPr="00CE0940">
        <w:rPr>
          <w:rFonts w:ascii="標楷體" w:eastAsia="標楷體" w:hAnsi="Times New Roman" w:cs="標楷體" w:hint="eastAsia"/>
          <w:kern w:val="0"/>
          <w:szCs w:val="24"/>
        </w:rPr>
        <w:t>3學期</w:t>
      </w:r>
      <w:r w:rsidR="007311F1" w:rsidRPr="00CE0940">
        <w:rPr>
          <w:rFonts w:ascii="標楷體" w:eastAsia="標楷體" w:hAnsi="Times New Roman" w:cs="標楷體" w:hint="eastAsia"/>
          <w:kern w:val="0"/>
          <w:szCs w:val="24"/>
        </w:rPr>
        <w:t>的</w:t>
      </w:r>
      <w:r w:rsidRPr="00CE0940">
        <w:rPr>
          <w:rFonts w:ascii="標楷體" w:eastAsia="標楷體" w:hAnsi="Times New Roman" w:cs="標楷體" w:hint="eastAsia"/>
          <w:kern w:val="0"/>
          <w:szCs w:val="24"/>
        </w:rPr>
        <w:t>所有</w:t>
      </w:r>
      <w:r w:rsidR="00190449" w:rsidRPr="00CE0940">
        <w:rPr>
          <w:rFonts w:ascii="標楷體" w:eastAsia="標楷體" w:hAnsi="Times New Roman" w:cs="標楷體" w:hint="eastAsia"/>
          <w:kern w:val="0"/>
          <w:szCs w:val="24"/>
        </w:rPr>
        <w:t>修課</w:t>
      </w:r>
      <w:r w:rsidR="00F11219" w:rsidRPr="00CE0940">
        <w:rPr>
          <w:rFonts w:ascii="標楷體" w:eastAsia="標楷體" w:hAnsi="Times New Roman" w:cs="標楷體" w:hint="eastAsia"/>
          <w:kern w:val="0"/>
          <w:szCs w:val="24"/>
        </w:rPr>
        <w:t>過程中，各科授課教師對學生的</w:t>
      </w:r>
      <w:r w:rsidR="007311F1" w:rsidRPr="00CE0940">
        <w:rPr>
          <w:rFonts w:ascii="標楷體" w:eastAsia="標楷體" w:hAnsi="Times New Roman" w:cs="標楷體" w:hint="eastAsia"/>
          <w:kern w:val="0"/>
          <w:szCs w:val="24"/>
        </w:rPr>
        <w:t>諮商</w:t>
      </w:r>
      <w:r w:rsidR="00F11219" w:rsidRPr="00CE0940">
        <w:rPr>
          <w:rFonts w:ascii="標楷體" w:eastAsia="標楷體" w:hAnsi="Times New Roman" w:cs="標楷體" w:hint="eastAsia"/>
          <w:kern w:val="0"/>
          <w:szCs w:val="24"/>
        </w:rPr>
        <w:t>專業能力，給予</w:t>
      </w:r>
      <w:r w:rsidR="00FE1982" w:rsidRPr="00CE0940">
        <w:rPr>
          <w:rFonts w:ascii="標楷體" w:eastAsia="標楷體" w:hAnsi="Times New Roman" w:cs="標楷體" w:hint="eastAsia"/>
          <w:kern w:val="0"/>
          <w:szCs w:val="24"/>
        </w:rPr>
        <w:t>觀察與</w:t>
      </w:r>
      <w:r w:rsidR="007311F1" w:rsidRPr="00CE0940">
        <w:rPr>
          <w:rFonts w:ascii="標楷體" w:eastAsia="標楷體" w:hAnsi="Times New Roman" w:cs="標楷體" w:hint="eastAsia"/>
          <w:kern w:val="0"/>
          <w:szCs w:val="24"/>
        </w:rPr>
        <w:t>評估</w:t>
      </w:r>
      <w:r w:rsidR="00FE1982" w:rsidRPr="00CE0940">
        <w:rPr>
          <w:rFonts w:ascii="標楷體" w:eastAsia="標楷體" w:hAnsi="Times New Roman" w:cs="標楷體" w:hint="eastAsia"/>
          <w:kern w:val="0"/>
          <w:szCs w:val="24"/>
        </w:rPr>
        <w:t>，針對</w:t>
      </w:r>
      <w:r w:rsidR="00A043F7" w:rsidRPr="00CE0940">
        <w:rPr>
          <w:rFonts w:ascii="標楷體" w:eastAsia="標楷體" w:hAnsi="Times New Roman" w:cs="標楷體" w:hint="eastAsia"/>
          <w:kern w:val="0"/>
          <w:szCs w:val="24"/>
        </w:rPr>
        <w:t>學習表現欠佳</w:t>
      </w:r>
      <w:r w:rsidR="00FE1982" w:rsidRPr="00CE0940">
        <w:rPr>
          <w:rFonts w:ascii="標楷體" w:eastAsia="標楷體" w:hAnsi="Times New Roman" w:cs="標楷體" w:hint="eastAsia"/>
          <w:kern w:val="0"/>
          <w:szCs w:val="24"/>
        </w:rPr>
        <w:t>學生</w:t>
      </w:r>
      <w:r w:rsidR="00A043F7" w:rsidRPr="00CE0940">
        <w:rPr>
          <w:rFonts w:ascii="標楷體" w:eastAsia="標楷體" w:hAnsi="Times New Roman" w:cs="標楷體" w:hint="eastAsia"/>
          <w:kern w:val="0"/>
          <w:szCs w:val="24"/>
        </w:rPr>
        <w:t>，</w:t>
      </w:r>
      <w:r w:rsidR="00FE1982" w:rsidRPr="00CE0940">
        <w:rPr>
          <w:rFonts w:ascii="標楷體" w:eastAsia="標楷體" w:hAnsi="Times New Roman" w:cs="標楷體" w:hint="eastAsia"/>
          <w:kern w:val="0"/>
          <w:szCs w:val="24"/>
        </w:rPr>
        <w:t>進行個別化輔導與</w:t>
      </w:r>
      <w:r w:rsidR="00263389" w:rsidRPr="00CE0940">
        <w:rPr>
          <w:rFonts w:ascii="標楷體" w:eastAsia="標楷體" w:hAnsi="Times New Roman" w:cs="標楷體" w:hint="eastAsia"/>
          <w:kern w:val="0"/>
          <w:szCs w:val="24"/>
        </w:rPr>
        <w:t>協助</w:t>
      </w:r>
      <w:r w:rsidR="00F11219" w:rsidRPr="00CE0940">
        <w:rPr>
          <w:rFonts w:ascii="標楷體" w:eastAsia="標楷體" w:hAnsi="Times New Roman" w:cs="標楷體" w:hint="eastAsia"/>
          <w:kern w:val="0"/>
          <w:szCs w:val="24"/>
        </w:rPr>
        <w:t>。</w:t>
      </w:r>
    </w:p>
    <w:p w14:paraId="5FE21D94" w14:textId="36FCF10C" w:rsidR="007311F1" w:rsidRPr="00CE0940" w:rsidRDefault="00E2409D" w:rsidP="004077CD">
      <w:pPr>
        <w:autoSpaceDE w:val="0"/>
        <w:autoSpaceDN w:val="0"/>
        <w:adjustRightInd w:val="0"/>
        <w:ind w:left="209" w:hangingChars="87" w:hanging="209"/>
        <w:jc w:val="both"/>
        <w:rPr>
          <w:rFonts w:ascii="標楷體" w:eastAsia="標楷體" w:hAnsi="Times New Roman" w:cs="標楷體"/>
          <w:kern w:val="0"/>
          <w:szCs w:val="24"/>
        </w:rPr>
      </w:pPr>
      <w:r w:rsidRPr="00CE0940">
        <w:rPr>
          <w:rFonts w:ascii="標楷體" w:eastAsia="標楷體" w:hAnsi="Times New Roman" w:cs="標楷體" w:hint="eastAsia"/>
          <w:kern w:val="0"/>
          <w:szCs w:val="24"/>
        </w:rPr>
        <w:t>2</w:t>
      </w:r>
      <w:r w:rsidRPr="00CE0940">
        <w:rPr>
          <w:rFonts w:ascii="標楷體" w:eastAsia="標楷體" w:hAnsi="Times New Roman" w:cs="標楷體"/>
          <w:kern w:val="0"/>
          <w:szCs w:val="24"/>
        </w:rPr>
        <w:t>.</w:t>
      </w:r>
      <w:r w:rsidR="007311F1" w:rsidRPr="00CE0940">
        <w:rPr>
          <w:rFonts w:ascii="標楷體" w:eastAsia="標楷體" w:hAnsi="Times New Roman" w:cs="標楷體" w:hint="eastAsia"/>
          <w:kern w:val="0"/>
          <w:szCs w:val="24"/>
        </w:rPr>
        <w:t>經過各科授課教師的</w:t>
      </w:r>
      <w:r w:rsidR="00A043F7" w:rsidRPr="00CE0940">
        <w:rPr>
          <w:rFonts w:ascii="標楷體" w:eastAsia="標楷體" w:hAnsi="Times New Roman" w:cs="標楷體" w:hint="eastAsia"/>
          <w:kern w:val="0"/>
          <w:szCs w:val="24"/>
        </w:rPr>
        <w:t>一系列</w:t>
      </w:r>
      <w:r w:rsidR="007311F1" w:rsidRPr="00CE0940">
        <w:rPr>
          <w:rFonts w:ascii="標楷體" w:eastAsia="標楷體" w:hAnsi="Times New Roman" w:cs="標楷體" w:hint="eastAsia"/>
          <w:kern w:val="0"/>
          <w:szCs w:val="24"/>
        </w:rPr>
        <w:t>輔導後，</w:t>
      </w:r>
      <w:r w:rsidR="00263389" w:rsidRPr="00CE0940">
        <w:rPr>
          <w:rFonts w:ascii="標楷體" w:eastAsia="標楷體" w:hAnsi="Times New Roman" w:cs="標楷體" w:hint="eastAsia"/>
          <w:kern w:val="0"/>
          <w:szCs w:val="24"/>
        </w:rPr>
        <w:t>對</w:t>
      </w:r>
      <w:r w:rsidR="007311F1" w:rsidRPr="00CE0940">
        <w:rPr>
          <w:rFonts w:ascii="標楷體" w:eastAsia="標楷體" w:hAnsi="Times New Roman" w:cs="標楷體" w:hint="eastAsia"/>
          <w:kern w:val="0"/>
          <w:szCs w:val="24"/>
        </w:rPr>
        <w:t>諮商能力</w:t>
      </w:r>
      <w:r w:rsidR="00A043F7" w:rsidRPr="00CE0940">
        <w:rPr>
          <w:rFonts w:ascii="標楷體" w:eastAsia="標楷體" w:hAnsi="Times New Roman" w:cs="標楷體" w:hint="eastAsia"/>
          <w:kern w:val="0"/>
          <w:szCs w:val="24"/>
        </w:rPr>
        <w:t>欠佳學生</w:t>
      </w:r>
      <w:r w:rsidR="00263389" w:rsidRPr="00CE0940">
        <w:rPr>
          <w:rFonts w:ascii="標楷體" w:eastAsia="標楷體" w:hAnsi="Times New Roman" w:cs="標楷體" w:hint="eastAsia"/>
          <w:kern w:val="0"/>
          <w:szCs w:val="24"/>
        </w:rPr>
        <w:t>的表現</w:t>
      </w:r>
      <w:r w:rsidR="007311F1" w:rsidRPr="00CE0940">
        <w:rPr>
          <w:rFonts w:ascii="標楷體" w:eastAsia="標楷體" w:hAnsi="Times New Roman" w:cs="標楷體" w:hint="eastAsia"/>
          <w:kern w:val="0"/>
          <w:szCs w:val="24"/>
        </w:rPr>
        <w:t>仍有</w:t>
      </w:r>
      <w:r w:rsidR="00A043F7" w:rsidRPr="00CE0940">
        <w:rPr>
          <w:rFonts w:ascii="標楷體" w:eastAsia="標楷體" w:hAnsi="Times New Roman" w:cs="標楷體" w:hint="eastAsia"/>
          <w:kern w:val="0"/>
          <w:szCs w:val="24"/>
        </w:rPr>
        <w:t>相當</w:t>
      </w:r>
      <w:r w:rsidR="007311F1" w:rsidRPr="00CE0940">
        <w:rPr>
          <w:rFonts w:ascii="標楷體" w:eastAsia="標楷體" w:hAnsi="Times New Roman" w:cs="標楷體" w:hint="eastAsia"/>
          <w:kern w:val="0"/>
          <w:szCs w:val="24"/>
        </w:rPr>
        <w:t>疑慮，</w:t>
      </w:r>
      <w:r w:rsidR="00A043F7" w:rsidRPr="00CE0940">
        <w:rPr>
          <w:rFonts w:ascii="標楷體" w:eastAsia="標楷體" w:hAnsi="Times New Roman" w:cs="標楷體" w:hint="eastAsia"/>
          <w:kern w:val="0"/>
          <w:szCs w:val="24"/>
        </w:rPr>
        <w:t>則</w:t>
      </w:r>
      <w:r w:rsidR="007311F1" w:rsidRPr="00CE0940">
        <w:rPr>
          <w:rFonts w:ascii="標楷體" w:eastAsia="標楷體" w:hAnsi="Times New Roman" w:cs="標楷體" w:hint="eastAsia"/>
          <w:kern w:val="0"/>
          <w:szCs w:val="24"/>
        </w:rPr>
        <w:t>進行「諮商能力預警學生記錄表」</w:t>
      </w:r>
      <w:r w:rsidR="00A043F7" w:rsidRPr="00CE0940">
        <w:rPr>
          <w:rFonts w:ascii="標楷體" w:eastAsia="標楷體" w:hAnsi="Times New Roman" w:cs="標楷體" w:hint="eastAsia"/>
          <w:kern w:val="0"/>
          <w:szCs w:val="24"/>
        </w:rPr>
        <w:t>之填寫</w:t>
      </w:r>
      <w:r w:rsidR="007311F1" w:rsidRPr="00CE0940">
        <w:rPr>
          <w:rFonts w:ascii="標楷體" w:eastAsia="標楷體" w:hAnsi="Times New Roman" w:cs="標楷體" w:hint="eastAsia"/>
          <w:kern w:val="0"/>
          <w:szCs w:val="24"/>
        </w:rPr>
        <w:t>，並持續輔導</w:t>
      </w:r>
      <w:r w:rsidR="00977E4F" w:rsidRPr="00CE0940">
        <w:rPr>
          <w:rFonts w:ascii="標楷體" w:eastAsia="標楷體" w:hAnsi="Times New Roman" w:cs="標楷體" w:hint="eastAsia"/>
          <w:kern w:val="0"/>
          <w:szCs w:val="24"/>
        </w:rPr>
        <w:t>追蹤</w:t>
      </w:r>
      <w:r w:rsidR="007311F1" w:rsidRPr="00CE0940">
        <w:rPr>
          <w:rFonts w:ascii="標楷體" w:eastAsia="標楷體" w:hAnsi="Times New Roman" w:cs="標楷體" w:hint="eastAsia"/>
          <w:kern w:val="0"/>
          <w:szCs w:val="24"/>
        </w:rPr>
        <w:t>。</w:t>
      </w:r>
    </w:p>
    <w:p w14:paraId="2E0F8F09" w14:textId="7EEFFF53" w:rsidR="00F01D76" w:rsidRPr="00CE0940" w:rsidRDefault="00E2409D" w:rsidP="004077CD">
      <w:pPr>
        <w:ind w:left="209" w:hangingChars="87" w:hanging="209"/>
        <w:jc w:val="both"/>
        <w:rPr>
          <w:rFonts w:ascii="標楷體" w:eastAsia="標楷體" w:hAnsi="標楷體"/>
        </w:rPr>
      </w:pPr>
      <w:r w:rsidRPr="00CE0940">
        <w:rPr>
          <w:rFonts w:ascii="標楷體" w:eastAsia="標楷體" w:hAnsi="標楷體" w:hint="eastAsia"/>
        </w:rPr>
        <w:t>3</w:t>
      </w:r>
      <w:r w:rsidRPr="00CE0940">
        <w:rPr>
          <w:rFonts w:ascii="標楷體" w:eastAsia="標楷體" w:hAnsi="標楷體"/>
        </w:rPr>
        <w:t>.</w:t>
      </w:r>
      <w:r w:rsidR="00263389" w:rsidRPr="00CE0940">
        <w:rPr>
          <w:rFonts w:ascii="標楷體" w:eastAsia="標楷體" w:hAnsi="標楷體" w:hint="eastAsia"/>
        </w:rPr>
        <w:t>碩士班</w:t>
      </w:r>
      <w:r w:rsidR="007311F1" w:rsidRPr="00CE0940">
        <w:rPr>
          <w:rFonts w:ascii="標楷體" w:eastAsia="標楷體" w:hAnsi="標楷體" w:hint="eastAsia"/>
        </w:rPr>
        <w:t>第3學期末，</w:t>
      </w:r>
      <w:r w:rsidR="007311F1" w:rsidRPr="00CE0940">
        <w:rPr>
          <w:rFonts w:ascii="標楷體" w:eastAsia="標楷體" w:hAnsi="Times New Roman" w:cs="標楷體" w:hint="eastAsia"/>
          <w:kern w:val="0"/>
          <w:szCs w:val="24"/>
        </w:rPr>
        <w:t>諮商能力預警學生</w:t>
      </w:r>
      <w:r w:rsidR="00977E4F" w:rsidRPr="00CE0940">
        <w:rPr>
          <w:rFonts w:ascii="標楷體" w:eastAsia="標楷體" w:hAnsi="Times New Roman" w:cs="標楷體" w:hint="eastAsia"/>
          <w:kern w:val="0"/>
          <w:szCs w:val="24"/>
        </w:rPr>
        <w:t>，仍有明顯能力不足時，</w:t>
      </w:r>
      <w:r w:rsidR="00263389" w:rsidRPr="00CE0940">
        <w:rPr>
          <w:rFonts w:ascii="標楷體" w:eastAsia="標楷體" w:hAnsi="Times New Roman" w:cs="標楷體" w:hint="eastAsia"/>
          <w:kern w:val="0"/>
          <w:szCs w:val="24"/>
        </w:rPr>
        <w:t>授課教師</w:t>
      </w:r>
      <w:r w:rsidR="00F01D76" w:rsidRPr="00CE0940">
        <w:rPr>
          <w:rFonts w:ascii="標楷體" w:eastAsia="標楷體" w:hAnsi="Times New Roman" w:cs="標楷體" w:hint="eastAsia"/>
          <w:kern w:val="0"/>
          <w:szCs w:val="24"/>
        </w:rPr>
        <w:t>正式</w:t>
      </w:r>
      <w:r w:rsidR="007311F1" w:rsidRPr="00CE0940">
        <w:rPr>
          <w:rFonts w:ascii="標楷體" w:eastAsia="標楷體" w:hAnsi="Times New Roman" w:cs="標楷體" w:hint="eastAsia"/>
          <w:kern w:val="0"/>
          <w:szCs w:val="24"/>
        </w:rPr>
        <w:t>提報</w:t>
      </w:r>
      <w:r w:rsidR="007311F1" w:rsidRPr="00CE0940">
        <w:rPr>
          <w:rFonts w:ascii="標楷體" w:eastAsia="標楷體" w:hAnsi="標楷體" w:hint="eastAsia"/>
        </w:rPr>
        <w:t>「實習委員會」</w:t>
      </w:r>
      <w:r w:rsidR="00F01D76" w:rsidRPr="00CE0940">
        <w:rPr>
          <w:rFonts w:ascii="標楷體" w:eastAsia="標楷體" w:hAnsi="標楷體" w:hint="eastAsia"/>
        </w:rPr>
        <w:t>進行討論與審查。</w:t>
      </w:r>
    </w:p>
    <w:p w14:paraId="5BE0602D" w14:textId="77777777" w:rsidR="00FD786E" w:rsidRPr="00CE0940" w:rsidRDefault="00FD786E" w:rsidP="004077CD">
      <w:pPr>
        <w:ind w:left="209" w:hangingChars="87" w:hanging="209"/>
        <w:jc w:val="both"/>
        <w:rPr>
          <w:rFonts w:ascii="標楷體" w:eastAsia="標楷體" w:hAnsi="標楷體"/>
        </w:rPr>
      </w:pPr>
    </w:p>
    <w:p w14:paraId="41D6D481" w14:textId="7EC8D8CC" w:rsidR="00977E4F" w:rsidRPr="00CE0940" w:rsidRDefault="00977E4F" w:rsidP="004077CD">
      <w:pPr>
        <w:autoSpaceDE w:val="0"/>
        <w:autoSpaceDN w:val="0"/>
        <w:adjustRightInd w:val="0"/>
        <w:jc w:val="both"/>
        <w:rPr>
          <w:rFonts w:ascii="標楷體" w:eastAsia="標楷體" w:hAnsi="Times New Roman" w:cs="標楷體"/>
          <w:b/>
          <w:bCs/>
          <w:kern w:val="0"/>
          <w:sz w:val="28"/>
          <w:szCs w:val="28"/>
        </w:rPr>
      </w:pPr>
      <w:r w:rsidRPr="00CE0940">
        <w:rPr>
          <w:rFonts w:ascii="標楷體" w:eastAsia="標楷體" w:hAnsi="Times New Roman" w:cs="標楷體" w:hint="eastAsia"/>
          <w:b/>
          <w:bCs/>
          <w:kern w:val="0"/>
          <w:sz w:val="28"/>
          <w:szCs w:val="28"/>
        </w:rPr>
        <w:t>參、審查內容：</w:t>
      </w:r>
    </w:p>
    <w:p w14:paraId="09EB0559" w14:textId="68C98B3A" w:rsidR="00977E4F" w:rsidRPr="00CE0940" w:rsidRDefault="00977E4F" w:rsidP="004077CD">
      <w:pPr>
        <w:autoSpaceDE w:val="0"/>
        <w:autoSpaceDN w:val="0"/>
        <w:adjustRightInd w:val="0"/>
        <w:ind w:left="209" w:hangingChars="87" w:hanging="209"/>
        <w:jc w:val="both"/>
        <w:rPr>
          <w:rFonts w:ascii="標楷體" w:eastAsia="標楷體" w:hAnsi="Times New Roman" w:cs="標楷體"/>
          <w:kern w:val="0"/>
          <w:szCs w:val="24"/>
        </w:rPr>
      </w:pPr>
      <w:r w:rsidRPr="00CE0940">
        <w:rPr>
          <w:rFonts w:ascii="標楷體" w:eastAsia="標楷體" w:hAnsi="Times New Roman" w:cs="標楷體" w:hint="eastAsia"/>
          <w:kern w:val="0"/>
          <w:szCs w:val="24"/>
        </w:rPr>
        <w:t>1</w:t>
      </w:r>
      <w:r w:rsidRPr="00CE0940">
        <w:rPr>
          <w:rFonts w:ascii="標楷體" w:eastAsia="標楷體" w:hAnsi="Times New Roman" w:cs="標楷體"/>
          <w:kern w:val="0"/>
          <w:szCs w:val="24"/>
        </w:rPr>
        <w:t>.</w:t>
      </w:r>
      <w:r w:rsidRPr="00CE0940">
        <w:rPr>
          <w:rFonts w:ascii="標楷體" w:eastAsia="標楷體" w:hAnsi="Times New Roman" w:cs="標楷體" w:hint="eastAsia"/>
          <w:kern w:val="0"/>
          <w:szCs w:val="24"/>
        </w:rPr>
        <w:t>根據各科教師填寫的「諮商能力預警學生記錄表」進行口頭說明與討論。</w:t>
      </w:r>
    </w:p>
    <w:p w14:paraId="36AD837B" w14:textId="29B61534" w:rsidR="004077CD" w:rsidRPr="00CE0940" w:rsidRDefault="004077CD" w:rsidP="004077CD">
      <w:pPr>
        <w:autoSpaceDE w:val="0"/>
        <w:autoSpaceDN w:val="0"/>
        <w:adjustRightInd w:val="0"/>
        <w:ind w:left="209" w:hangingChars="87" w:hanging="209"/>
        <w:jc w:val="both"/>
        <w:rPr>
          <w:rFonts w:ascii="標楷體" w:eastAsia="標楷體" w:hAnsi="Times New Roman" w:cs="標楷體"/>
          <w:kern w:val="0"/>
          <w:sz w:val="32"/>
          <w:szCs w:val="32"/>
        </w:rPr>
      </w:pPr>
      <w:r w:rsidRPr="00CE0940">
        <w:rPr>
          <w:rFonts w:ascii="標楷體" w:eastAsia="標楷體" w:hAnsi="標楷體"/>
        </w:rPr>
        <w:t>2.</w:t>
      </w:r>
      <w:r w:rsidRPr="00CE0940">
        <w:rPr>
          <w:rFonts w:ascii="標楷體" w:eastAsia="標楷體" w:hAnsi="標楷體" w:hint="eastAsia"/>
        </w:rPr>
        <w:t>「諮商</w:t>
      </w:r>
      <w:r w:rsidR="00832EE0" w:rsidRPr="00CE0940">
        <w:rPr>
          <w:rFonts w:ascii="標楷體" w:eastAsia="標楷體" w:hAnsi="標楷體" w:hint="eastAsia"/>
        </w:rPr>
        <w:t>與治療</w:t>
      </w:r>
      <w:r w:rsidRPr="00CE0940">
        <w:rPr>
          <w:rFonts w:ascii="標楷體" w:eastAsia="標楷體" w:hAnsi="標楷體" w:hint="eastAsia"/>
        </w:rPr>
        <w:t>技術專題研究」和「</w:t>
      </w:r>
      <w:r w:rsidR="00832EE0" w:rsidRPr="00CE0940">
        <w:rPr>
          <w:rFonts w:ascii="標楷體" w:eastAsia="標楷體" w:hAnsi="標楷體" w:hint="eastAsia"/>
        </w:rPr>
        <w:t>碩士層級諮商心理實習</w:t>
      </w:r>
      <w:r w:rsidRPr="00CE0940">
        <w:rPr>
          <w:rFonts w:ascii="標楷體" w:eastAsia="標楷體" w:hAnsi="標楷體" w:hint="eastAsia"/>
        </w:rPr>
        <w:t>」之教師，說明預警學生技術演練與參與</w:t>
      </w:r>
      <w:r w:rsidR="00263389" w:rsidRPr="00CE0940">
        <w:rPr>
          <w:rFonts w:ascii="標楷體" w:eastAsia="標楷體" w:hAnsi="標楷體" w:hint="eastAsia"/>
        </w:rPr>
        <w:t>兼職</w:t>
      </w:r>
      <w:r w:rsidRPr="00CE0940">
        <w:rPr>
          <w:rFonts w:ascii="標楷體" w:eastAsia="標楷體" w:hAnsi="標楷體" w:hint="eastAsia"/>
        </w:rPr>
        <w:t>實習情形。</w:t>
      </w:r>
    </w:p>
    <w:p w14:paraId="7116B753" w14:textId="13C008CD" w:rsidR="004077CD" w:rsidRPr="00CE0940" w:rsidRDefault="004077CD" w:rsidP="004077CD">
      <w:pPr>
        <w:autoSpaceDE w:val="0"/>
        <w:autoSpaceDN w:val="0"/>
        <w:adjustRightInd w:val="0"/>
        <w:ind w:left="209" w:hangingChars="87" w:hanging="209"/>
        <w:jc w:val="both"/>
        <w:rPr>
          <w:rFonts w:ascii="標楷體" w:eastAsia="標楷體" w:hAnsi="Times New Roman" w:cs="標楷體"/>
          <w:kern w:val="0"/>
          <w:szCs w:val="24"/>
        </w:rPr>
      </w:pPr>
      <w:r w:rsidRPr="00CE0940">
        <w:rPr>
          <w:rFonts w:ascii="標楷體" w:eastAsia="標楷體" w:hAnsi="Times New Roman" w:cs="標楷體"/>
          <w:kern w:val="0"/>
          <w:szCs w:val="24"/>
        </w:rPr>
        <w:t>3</w:t>
      </w:r>
      <w:r w:rsidR="00977E4F" w:rsidRPr="00CE0940">
        <w:rPr>
          <w:rFonts w:ascii="標楷體" w:eastAsia="標楷體" w:hAnsi="Times New Roman" w:cs="標楷體"/>
          <w:kern w:val="0"/>
          <w:szCs w:val="24"/>
        </w:rPr>
        <w:t>.</w:t>
      </w:r>
      <w:r w:rsidR="00C624E1" w:rsidRPr="00CE0940">
        <w:rPr>
          <w:rFonts w:ascii="標楷體" w:eastAsia="標楷體" w:hAnsi="Times New Roman" w:cs="標楷體" w:hint="eastAsia"/>
          <w:kern w:val="0"/>
          <w:szCs w:val="24"/>
        </w:rPr>
        <w:t>其他</w:t>
      </w:r>
      <w:r w:rsidR="00977E4F" w:rsidRPr="00CE0940">
        <w:rPr>
          <w:rFonts w:ascii="標楷體" w:eastAsia="標楷體" w:hAnsi="Times New Roman" w:cs="標楷體" w:hint="eastAsia"/>
          <w:kern w:val="0"/>
          <w:szCs w:val="24"/>
        </w:rPr>
        <w:t>授課</w:t>
      </w:r>
      <w:r w:rsidR="00263389" w:rsidRPr="00CE0940">
        <w:rPr>
          <w:rFonts w:ascii="標楷體" w:eastAsia="標楷體" w:hAnsi="Times New Roman" w:cs="標楷體" w:hint="eastAsia"/>
          <w:kern w:val="0"/>
          <w:szCs w:val="24"/>
        </w:rPr>
        <w:t>科目</w:t>
      </w:r>
      <w:r w:rsidR="00977E4F" w:rsidRPr="00CE0940">
        <w:rPr>
          <w:rFonts w:ascii="標楷體" w:eastAsia="標楷體" w:hAnsi="Times New Roman" w:cs="標楷體" w:hint="eastAsia"/>
          <w:kern w:val="0"/>
          <w:szCs w:val="24"/>
        </w:rPr>
        <w:t>之教師，提供上課觀察與</w:t>
      </w:r>
      <w:r w:rsidRPr="00CE0940">
        <w:rPr>
          <w:rFonts w:ascii="標楷體" w:eastAsia="標楷體" w:hAnsi="Times New Roman" w:cs="標楷體" w:hint="eastAsia"/>
          <w:kern w:val="0"/>
          <w:szCs w:val="24"/>
        </w:rPr>
        <w:t>互動情形之補充說明。</w:t>
      </w:r>
    </w:p>
    <w:p w14:paraId="69A33E64" w14:textId="49D695DC" w:rsidR="00977E4F" w:rsidRPr="00CE0940" w:rsidRDefault="004077CD" w:rsidP="004077CD">
      <w:pPr>
        <w:autoSpaceDE w:val="0"/>
        <w:autoSpaceDN w:val="0"/>
        <w:adjustRightInd w:val="0"/>
        <w:ind w:left="209" w:hangingChars="87" w:hanging="209"/>
        <w:jc w:val="both"/>
        <w:rPr>
          <w:rFonts w:ascii="標楷體" w:eastAsia="標楷體" w:hAnsi="Times New Roman" w:cs="標楷體"/>
          <w:kern w:val="0"/>
          <w:szCs w:val="24"/>
        </w:rPr>
      </w:pPr>
      <w:r w:rsidRPr="00CE0940">
        <w:rPr>
          <w:rFonts w:ascii="標楷體" w:eastAsia="標楷體" w:hAnsi="Times New Roman" w:cs="標楷體"/>
          <w:kern w:val="0"/>
          <w:szCs w:val="24"/>
        </w:rPr>
        <w:t>4.</w:t>
      </w:r>
      <w:r w:rsidRPr="00CE0940">
        <w:rPr>
          <w:rFonts w:ascii="標楷體" w:eastAsia="標楷體" w:hAnsi="Times New Roman" w:cs="標楷體" w:hint="eastAsia"/>
          <w:kern w:val="0"/>
          <w:szCs w:val="24"/>
        </w:rPr>
        <w:t>指導教授，補充說明和預警學生互動情形與</w:t>
      </w:r>
      <w:r w:rsidR="00FD786E" w:rsidRPr="00CE0940">
        <w:rPr>
          <w:rFonts w:ascii="標楷體" w:eastAsia="標楷體" w:hAnsi="Times New Roman" w:cs="標楷體" w:hint="eastAsia"/>
          <w:kern w:val="0"/>
          <w:szCs w:val="24"/>
        </w:rPr>
        <w:t>諮商能力的相關資訊。</w:t>
      </w:r>
    </w:p>
    <w:p w14:paraId="483FE7E5" w14:textId="77777777" w:rsidR="00FD786E" w:rsidRPr="00CE0940" w:rsidRDefault="00FD786E" w:rsidP="004077CD">
      <w:pPr>
        <w:autoSpaceDE w:val="0"/>
        <w:autoSpaceDN w:val="0"/>
        <w:adjustRightInd w:val="0"/>
        <w:ind w:left="209" w:hangingChars="87" w:hanging="209"/>
        <w:jc w:val="both"/>
        <w:rPr>
          <w:rFonts w:ascii="標楷體" w:eastAsia="標楷體" w:hAnsi="Times New Roman" w:cs="標楷體"/>
          <w:kern w:val="0"/>
          <w:szCs w:val="24"/>
        </w:rPr>
      </w:pPr>
    </w:p>
    <w:p w14:paraId="58AD7B80" w14:textId="3294C62F" w:rsidR="00D05C43" w:rsidRPr="00CE0940" w:rsidRDefault="00D05C43" w:rsidP="004077CD">
      <w:pPr>
        <w:autoSpaceDE w:val="0"/>
        <w:autoSpaceDN w:val="0"/>
        <w:adjustRightInd w:val="0"/>
        <w:jc w:val="both"/>
        <w:rPr>
          <w:rFonts w:ascii="標楷體" w:eastAsia="標楷體" w:hAnsi="Times New Roman" w:cs="標楷體"/>
          <w:b/>
          <w:bCs/>
          <w:kern w:val="0"/>
          <w:sz w:val="28"/>
          <w:szCs w:val="28"/>
        </w:rPr>
      </w:pPr>
      <w:r w:rsidRPr="00CE0940">
        <w:rPr>
          <w:rFonts w:ascii="標楷體" w:eastAsia="標楷體" w:hAnsi="Times New Roman" w:cs="標楷體" w:hint="eastAsia"/>
          <w:b/>
          <w:bCs/>
          <w:kern w:val="0"/>
          <w:sz w:val="28"/>
          <w:szCs w:val="28"/>
        </w:rPr>
        <w:t>肆、</w:t>
      </w:r>
      <w:r w:rsidR="00F01D76" w:rsidRPr="00CE0940">
        <w:rPr>
          <w:rFonts w:ascii="標楷體" w:eastAsia="標楷體" w:hAnsi="Times New Roman" w:cs="標楷體" w:hint="eastAsia"/>
          <w:b/>
          <w:bCs/>
          <w:kern w:val="0"/>
          <w:sz w:val="28"/>
          <w:szCs w:val="28"/>
        </w:rPr>
        <w:t>審查結果</w:t>
      </w:r>
      <w:r w:rsidRPr="00CE0940">
        <w:rPr>
          <w:rFonts w:ascii="標楷體" w:eastAsia="標楷體" w:hAnsi="Times New Roman" w:cs="標楷體" w:hint="eastAsia"/>
          <w:b/>
          <w:bCs/>
          <w:kern w:val="0"/>
          <w:sz w:val="28"/>
          <w:szCs w:val="28"/>
        </w:rPr>
        <w:t>：</w:t>
      </w:r>
    </w:p>
    <w:p w14:paraId="55F86CE3" w14:textId="45D3530D" w:rsidR="00F01D76" w:rsidRPr="00CE0940" w:rsidRDefault="00E87720" w:rsidP="004077CD">
      <w:pPr>
        <w:autoSpaceDE w:val="0"/>
        <w:autoSpaceDN w:val="0"/>
        <w:adjustRightInd w:val="0"/>
        <w:jc w:val="both"/>
        <w:rPr>
          <w:rFonts w:ascii="標楷體" w:eastAsia="標楷體" w:hAnsi="Times New Roman" w:cs="標楷體"/>
          <w:kern w:val="0"/>
          <w:szCs w:val="24"/>
        </w:rPr>
      </w:pPr>
      <w:r w:rsidRPr="00CE0940">
        <w:rPr>
          <w:rFonts w:ascii="標楷體" w:eastAsia="標楷體" w:hAnsi="Times New Roman" w:cs="標楷體" w:hint="eastAsia"/>
          <w:kern w:val="0"/>
          <w:szCs w:val="24"/>
        </w:rPr>
        <w:t>針對諮商能力預警學生之</w:t>
      </w:r>
      <w:r w:rsidR="00F01D76" w:rsidRPr="00CE0940">
        <w:rPr>
          <w:rFonts w:ascii="標楷體" w:eastAsia="標楷體" w:hAnsi="Times New Roman" w:cs="標楷體" w:hint="eastAsia"/>
          <w:kern w:val="0"/>
          <w:szCs w:val="24"/>
        </w:rPr>
        <w:t>審查結果</w:t>
      </w:r>
      <w:r w:rsidR="005E77FE" w:rsidRPr="00CE0940">
        <w:rPr>
          <w:rFonts w:ascii="標楷體" w:eastAsia="標楷體" w:hAnsi="Times New Roman" w:cs="標楷體" w:hint="eastAsia"/>
          <w:kern w:val="0"/>
          <w:szCs w:val="24"/>
        </w:rPr>
        <w:t>，</w:t>
      </w:r>
      <w:r w:rsidR="00EB5C34" w:rsidRPr="00CE0940">
        <w:rPr>
          <w:rFonts w:ascii="標楷體" w:eastAsia="標楷體" w:hAnsi="Times New Roman" w:cs="標楷體" w:hint="eastAsia"/>
          <w:kern w:val="0"/>
          <w:szCs w:val="24"/>
        </w:rPr>
        <w:t>包括「通過」、「有條件通過」、「不通過」等三種情形；</w:t>
      </w:r>
      <w:r w:rsidR="005E77FE" w:rsidRPr="00CE0940">
        <w:rPr>
          <w:rFonts w:ascii="標楷體" w:eastAsia="標楷體" w:hAnsi="Times New Roman" w:cs="標楷體" w:hint="eastAsia"/>
          <w:kern w:val="0"/>
          <w:szCs w:val="24"/>
        </w:rPr>
        <w:t>其中，</w:t>
      </w:r>
      <w:r w:rsidR="00EB5C34" w:rsidRPr="00CE0940">
        <w:rPr>
          <w:rFonts w:ascii="標楷體" w:eastAsia="標楷體" w:hAnsi="Times New Roman" w:cs="標楷體" w:hint="eastAsia"/>
          <w:kern w:val="0"/>
          <w:szCs w:val="24"/>
        </w:rPr>
        <w:t>實習委員會將</w:t>
      </w:r>
      <w:r w:rsidR="005E77FE" w:rsidRPr="00CE0940">
        <w:rPr>
          <w:rFonts w:ascii="標楷體" w:eastAsia="標楷體" w:hAnsi="Times New Roman" w:cs="標楷體" w:hint="eastAsia"/>
          <w:kern w:val="0"/>
          <w:szCs w:val="24"/>
        </w:rPr>
        <w:t>個別</w:t>
      </w:r>
      <w:r w:rsidRPr="00CE0940">
        <w:rPr>
          <w:rFonts w:ascii="標楷體" w:eastAsia="標楷體" w:hAnsi="Times New Roman" w:cs="標楷體" w:hint="eastAsia"/>
          <w:kern w:val="0"/>
          <w:szCs w:val="24"/>
        </w:rPr>
        <w:t>通知</w:t>
      </w:r>
      <w:r w:rsidR="00134FB4" w:rsidRPr="00CE0940">
        <w:rPr>
          <w:rFonts w:ascii="標楷體" w:eastAsia="標楷體" w:hAnsi="Times New Roman" w:cs="標楷體" w:hint="eastAsia"/>
          <w:kern w:val="0"/>
          <w:szCs w:val="24"/>
        </w:rPr>
        <w:t>「有條件通過」與「不通過」</w:t>
      </w:r>
      <w:r w:rsidR="005E77FE" w:rsidRPr="00CE0940">
        <w:rPr>
          <w:rFonts w:ascii="標楷體" w:eastAsia="標楷體" w:hAnsi="Times New Roman" w:cs="標楷體" w:hint="eastAsia"/>
          <w:kern w:val="0"/>
          <w:szCs w:val="24"/>
        </w:rPr>
        <w:t>學生，並提供下列</w:t>
      </w:r>
      <w:r w:rsidR="00134FB4" w:rsidRPr="00CE0940">
        <w:rPr>
          <w:rFonts w:ascii="標楷體" w:eastAsia="標楷體" w:hAnsi="Times New Roman" w:cs="標楷體" w:hint="eastAsia"/>
          <w:kern w:val="0"/>
          <w:szCs w:val="24"/>
        </w:rPr>
        <w:t>處理方式：</w:t>
      </w:r>
    </w:p>
    <w:p w14:paraId="5399C399" w14:textId="2355C2C9" w:rsidR="00134FB4" w:rsidRPr="00CE0940" w:rsidRDefault="00134FB4" w:rsidP="00F04BA6">
      <w:pPr>
        <w:autoSpaceDE w:val="0"/>
        <w:autoSpaceDN w:val="0"/>
        <w:adjustRightInd w:val="0"/>
        <w:ind w:left="238" w:hangingChars="99" w:hanging="238"/>
        <w:jc w:val="both"/>
        <w:rPr>
          <w:rFonts w:ascii="標楷體" w:eastAsia="標楷體" w:hAnsi="Times New Roman" w:cs="標楷體"/>
          <w:kern w:val="0"/>
          <w:szCs w:val="24"/>
        </w:rPr>
      </w:pPr>
      <w:r w:rsidRPr="00CE0940">
        <w:rPr>
          <w:rFonts w:ascii="標楷體" w:eastAsia="標楷體" w:hAnsi="Times New Roman" w:cs="標楷體"/>
          <w:b/>
          <w:bCs/>
          <w:kern w:val="0"/>
          <w:szCs w:val="24"/>
        </w:rPr>
        <w:t>1.</w:t>
      </w:r>
      <w:r w:rsidRPr="00CE0940">
        <w:rPr>
          <w:rFonts w:ascii="標楷體" w:eastAsia="標楷體" w:hAnsi="Times New Roman" w:cs="標楷體" w:hint="eastAsia"/>
          <w:b/>
          <w:bCs/>
          <w:kern w:val="0"/>
          <w:szCs w:val="24"/>
        </w:rPr>
        <w:t>有條件通過：</w:t>
      </w:r>
      <w:r w:rsidRPr="00CE0940">
        <w:rPr>
          <w:rFonts w:ascii="標楷體" w:eastAsia="標楷體" w:hAnsi="Times New Roman" w:cs="標楷體" w:hint="eastAsia"/>
          <w:kern w:val="0"/>
          <w:szCs w:val="24"/>
        </w:rPr>
        <w:t>實習委員會，</w:t>
      </w:r>
      <w:r w:rsidR="001C50FF" w:rsidRPr="00CE0940">
        <w:rPr>
          <w:rFonts w:ascii="標楷體" w:eastAsia="標楷體" w:hAnsi="Times New Roman" w:cs="標楷體" w:hint="eastAsia"/>
          <w:kern w:val="0"/>
          <w:szCs w:val="24"/>
        </w:rPr>
        <w:t>將</w:t>
      </w:r>
      <w:r w:rsidRPr="00CE0940">
        <w:rPr>
          <w:rFonts w:ascii="標楷體" w:eastAsia="標楷體" w:hAnsi="Times New Roman" w:cs="標楷體" w:hint="eastAsia"/>
          <w:kern w:val="0"/>
          <w:szCs w:val="24"/>
        </w:rPr>
        <w:t>提出「有條件通過」的理由說明與改進建議，委由指導教授進行後續輔導與追蹤。</w:t>
      </w:r>
    </w:p>
    <w:p w14:paraId="17A9F627" w14:textId="357A2755" w:rsidR="00134FB4" w:rsidRPr="00CE0940" w:rsidRDefault="00134FB4" w:rsidP="00F04BA6">
      <w:pPr>
        <w:ind w:left="238" w:hangingChars="99" w:hanging="238"/>
        <w:jc w:val="both"/>
        <w:rPr>
          <w:rFonts w:ascii="標楷體" w:eastAsia="標楷體" w:hAnsi="標楷體"/>
        </w:rPr>
      </w:pPr>
      <w:r w:rsidRPr="00CE0940">
        <w:rPr>
          <w:rFonts w:ascii="標楷體" w:eastAsia="標楷體" w:hAnsi="Times New Roman" w:cs="標楷體"/>
          <w:b/>
          <w:bCs/>
          <w:kern w:val="0"/>
          <w:szCs w:val="24"/>
        </w:rPr>
        <w:t>2</w:t>
      </w:r>
      <w:r w:rsidR="00F01D76" w:rsidRPr="00CE0940">
        <w:rPr>
          <w:rFonts w:ascii="標楷體" w:eastAsia="標楷體" w:hAnsi="Times New Roman" w:cs="標楷體"/>
          <w:b/>
          <w:bCs/>
          <w:kern w:val="0"/>
          <w:szCs w:val="24"/>
        </w:rPr>
        <w:t>.</w:t>
      </w:r>
      <w:r w:rsidR="00F01D76" w:rsidRPr="00CE0940">
        <w:rPr>
          <w:rFonts w:ascii="標楷體" w:eastAsia="標楷體" w:hAnsi="Times New Roman" w:cs="標楷體" w:hint="eastAsia"/>
          <w:b/>
          <w:bCs/>
          <w:kern w:val="0"/>
          <w:szCs w:val="24"/>
        </w:rPr>
        <w:t>不通過</w:t>
      </w:r>
      <w:r w:rsidR="00F01D76" w:rsidRPr="00CE0940">
        <w:rPr>
          <w:rFonts w:ascii="標楷體" w:eastAsia="標楷體" w:hAnsi="Times New Roman" w:cs="標楷體" w:hint="eastAsia"/>
          <w:kern w:val="0"/>
          <w:szCs w:val="24"/>
        </w:rPr>
        <w:t>：實習委員會，提出「不通過」的理由</w:t>
      </w:r>
      <w:r w:rsidR="00F40BC2" w:rsidRPr="00CE0940">
        <w:rPr>
          <w:rFonts w:ascii="標楷體" w:eastAsia="標楷體" w:hAnsi="Times New Roman" w:cs="標楷體" w:hint="eastAsia"/>
          <w:kern w:val="0"/>
          <w:szCs w:val="24"/>
        </w:rPr>
        <w:t>說明</w:t>
      </w:r>
      <w:r w:rsidR="00F01D76" w:rsidRPr="00CE0940">
        <w:rPr>
          <w:rFonts w:ascii="標楷體" w:eastAsia="標楷體" w:hAnsi="Times New Roman" w:cs="標楷體" w:hint="eastAsia"/>
          <w:kern w:val="0"/>
          <w:szCs w:val="24"/>
        </w:rPr>
        <w:t>與改進建議</w:t>
      </w:r>
      <w:r w:rsidR="00EB5C34" w:rsidRPr="00CE0940">
        <w:rPr>
          <w:rFonts w:ascii="標楷體" w:eastAsia="標楷體" w:hAnsi="Times New Roman" w:cs="標楷體" w:hint="eastAsia"/>
          <w:kern w:val="0"/>
          <w:szCs w:val="24"/>
        </w:rPr>
        <w:t>，委由指導教授協助學生</w:t>
      </w:r>
      <w:r w:rsidRPr="00CE0940">
        <w:rPr>
          <w:rFonts w:ascii="標楷體" w:eastAsia="標楷體" w:hAnsi="標楷體" w:hint="eastAsia"/>
        </w:rPr>
        <w:t>提出</w:t>
      </w:r>
      <w:r w:rsidRPr="00CE0940">
        <w:rPr>
          <w:rFonts w:ascii="標楷體" w:eastAsia="標楷體" w:hAnsi="標楷體"/>
        </w:rPr>
        <w:t>1年的具體改善計畫</w:t>
      </w:r>
      <w:r w:rsidR="00EB5C34" w:rsidRPr="00CE0940">
        <w:rPr>
          <w:rFonts w:ascii="標楷體" w:eastAsia="標楷體" w:hAnsi="標楷體" w:hint="eastAsia"/>
        </w:rPr>
        <w:t>，並輔導與追蹤</w:t>
      </w:r>
      <w:r w:rsidR="00FD786E" w:rsidRPr="00CE0940">
        <w:rPr>
          <w:rFonts w:ascii="標楷體" w:eastAsia="標楷體" w:hAnsi="標楷體" w:hint="eastAsia"/>
        </w:rPr>
        <w:t>其</w:t>
      </w:r>
      <w:r w:rsidR="00EB5C34" w:rsidRPr="00CE0940">
        <w:rPr>
          <w:rFonts w:ascii="標楷體" w:eastAsia="標楷體" w:hAnsi="標楷體" w:hint="eastAsia"/>
        </w:rPr>
        <w:t>執行情形；</w:t>
      </w:r>
      <w:r w:rsidR="001C50FF" w:rsidRPr="00CE0940">
        <w:rPr>
          <w:rFonts w:ascii="標楷體" w:eastAsia="標楷體" w:hAnsi="標楷體" w:hint="eastAsia"/>
        </w:rPr>
        <w:t>學生可於</w:t>
      </w:r>
      <w:r w:rsidRPr="00CE0940">
        <w:rPr>
          <w:rFonts w:ascii="標楷體" w:eastAsia="標楷體" w:hAnsi="標楷體" w:hint="eastAsia"/>
        </w:rPr>
        <w:t>隔年</w:t>
      </w:r>
      <w:r w:rsidR="00EB5C34" w:rsidRPr="00CE0940">
        <w:rPr>
          <w:rFonts w:ascii="標楷體" w:eastAsia="標楷體" w:hAnsi="標楷體" w:hint="eastAsia"/>
        </w:rPr>
        <w:t>1</w:t>
      </w:r>
      <w:r w:rsidR="00EB5C34" w:rsidRPr="00CE0940">
        <w:rPr>
          <w:rFonts w:ascii="標楷體" w:eastAsia="標楷體" w:hAnsi="標楷體"/>
        </w:rPr>
        <w:t>2</w:t>
      </w:r>
      <w:r w:rsidR="00EB5C34" w:rsidRPr="00CE0940">
        <w:rPr>
          <w:rFonts w:ascii="標楷體" w:eastAsia="標楷體" w:hAnsi="標楷體" w:hint="eastAsia"/>
        </w:rPr>
        <w:t>月15日前</w:t>
      </w:r>
      <w:r w:rsidR="001C50FF" w:rsidRPr="00CE0940">
        <w:rPr>
          <w:rFonts w:ascii="標楷體" w:eastAsia="標楷體" w:hAnsi="標楷體" w:hint="eastAsia"/>
        </w:rPr>
        <w:t>向</w:t>
      </w:r>
      <w:r w:rsidR="00EB5C34" w:rsidRPr="00CE0940">
        <w:rPr>
          <w:rFonts w:ascii="標楷體" w:eastAsia="標楷體" w:hAnsi="標楷體" w:hint="eastAsia"/>
        </w:rPr>
        <w:t>實習委員會提出「諮商專業實習前諮商能力審查」</w:t>
      </w:r>
      <w:r w:rsidRPr="00CE0940">
        <w:rPr>
          <w:rFonts w:ascii="標楷體" w:eastAsia="標楷體" w:hAnsi="標楷體" w:hint="eastAsia"/>
        </w:rPr>
        <w:t>，原則上以書面審查為主，必要時得進行面試。</w:t>
      </w:r>
    </w:p>
    <w:p w14:paraId="3EDF24D5" w14:textId="77777777" w:rsidR="00FD786E" w:rsidRPr="00CE0940" w:rsidRDefault="00FD786E" w:rsidP="004077CD">
      <w:pPr>
        <w:jc w:val="both"/>
        <w:rPr>
          <w:rFonts w:ascii="標楷體" w:eastAsia="標楷體" w:hAnsi="標楷體"/>
        </w:rPr>
      </w:pPr>
    </w:p>
    <w:p w14:paraId="0EFE0FA3" w14:textId="227A5D37" w:rsidR="001C50FF" w:rsidRPr="00CE0940" w:rsidRDefault="00977E4F" w:rsidP="001C50FF">
      <w:pPr>
        <w:autoSpaceDE w:val="0"/>
        <w:autoSpaceDN w:val="0"/>
        <w:adjustRightInd w:val="0"/>
        <w:rPr>
          <w:rFonts w:ascii="標楷體" w:eastAsia="標楷體" w:hAnsi="Times New Roman" w:cs="標楷體"/>
          <w:b/>
          <w:bCs/>
          <w:kern w:val="0"/>
          <w:sz w:val="28"/>
          <w:szCs w:val="28"/>
        </w:rPr>
      </w:pPr>
      <w:r w:rsidRPr="00CE0940">
        <w:rPr>
          <w:rFonts w:ascii="標楷體" w:eastAsia="標楷體" w:hAnsi="Times New Roman" w:cs="標楷體" w:hint="eastAsia"/>
          <w:b/>
          <w:bCs/>
          <w:kern w:val="0"/>
          <w:sz w:val="28"/>
          <w:szCs w:val="28"/>
        </w:rPr>
        <w:lastRenderedPageBreak/>
        <w:t>伍</w:t>
      </w:r>
      <w:r w:rsidR="001C50FF" w:rsidRPr="00CE0940">
        <w:rPr>
          <w:rFonts w:ascii="標楷體" w:eastAsia="標楷體" w:hAnsi="Times New Roman" w:cs="標楷體" w:hint="eastAsia"/>
          <w:b/>
          <w:bCs/>
          <w:kern w:val="0"/>
          <w:sz w:val="28"/>
          <w:szCs w:val="28"/>
        </w:rPr>
        <w:t>、申請覆議</w:t>
      </w:r>
    </w:p>
    <w:p w14:paraId="1753509E" w14:textId="23A4FFBE" w:rsidR="001C50FF" w:rsidRPr="00CE0940" w:rsidRDefault="00E2409D" w:rsidP="00FD786E">
      <w:pPr>
        <w:autoSpaceDE w:val="0"/>
        <w:autoSpaceDN w:val="0"/>
        <w:adjustRightInd w:val="0"/>
        <w:jc w:val="both"/>
        <w:rPr>
          <w:rFonts w:ascii="標楷體" w:eastAsia="標楷體" w:hAnsi="Times New Roman" w:cs="標楷體"/>
          <w:kern w:val="0"/>
          <w:szCs w:val="24"/>
        </w:rPr>
      </w:pPr>
      <w:r w:rsidRPr="00CE0940">
        <w:rPr>
          <w:rFonts w:ascii="標楷體" w:eastAsia="標楷體" w:hAnsi="Times New Roman" w:cs="標楷體" w:hint="eastAsia"/>
          <w:kern w:val="0"/>
          <w:szCs w:val="24"/>
        </w:rPr>
        <w:t>若審查不通過的學生，對於審查結果仍有疑義或不服，可以申請「鑑定考試」，透過「專業能力筆試」與「諮商技術演練」，進一步確認專業實習的能力；實施</w:t>
      </w:r>
      <w:r w:rsidR="00FD786E" w:rsidRPr="00CE0940">
        <w:rPr>
          <w:rFonts w:ascii="標楷體" w:eastAsia="標楷體" w:hAnsi="Times New Roman" w:cs="標楷體" w:hint="eastAsia"/>
          <w:kern w:val="0"/>
          <w:szCs w:val="24"/>
        </w:rPr>
        <w:t>細節</w:t>
      </w:r>
      <w:r w:rsidRPr="00CE0940">
        <w:rPr>
          <w:rFonts w:ascii="標楷體" w:eastAsia="標楷體" w:hAnsi="Times New Roman" w:cs="標楷體" w:hint="eastAsia"/>
          <w:kern w:val="0"/>
          <w:szCs w:val="24"/>
        </w:rPr>
        <w:t>，另</w:t>
      </w:r>
      <w:r w:rsidR="00067F5C" w:rsidRPr="00CE0940">
        <w:rPr>
          <w:rFonts w:ascii="標楷體" w:eastAsia="標楷體" w:hAnsi="Times New Roman" w:cs="標楷體" w:hint="eastAsia"/>
          <w:kern w:val="0"/>
          <w:szCs w:val="24"/>
        </w:rPr>
        <w:t>訂</w:t>
      </w:r>
      <w:r w:rsidRPr="00CE0940">
        <w:rPr>
          <w:rFonts w:ascii="標楷體" w:eastAsia="標楷體" w:hAnsi="Times New Roman" w:cs="標楷體" w:hint="eastAsia"/>
          <w:kern w:val="0"/>
          <w:szCs w:val="24"/>
        </w:rPr>
        <w:t>之。</w:t>
      </w:r>
    </w:p>
    <w:p w14:paraId="17FBF865" w14:textId="77777777" w:rsidR="00FD786E" w:rsidRPr="00CE0940" w:rsidRDefault="00FD786E" w:rsidP="00D05C43">
      <w:pPr>
        <w:autoSpaceDE w:val="0"/>
        <w:autoSpaceDN w:val="0"/>
        <w:adjustRightInd w:val="0"/>
        <w:rPr>
          <w:rFonts w:ascii="標楷體" w:eastAsia="標楷體" w:hAnsi="Times New Roman" w:cs="標楷體"/>
          <w:kern w:val="0"/>
          <w:szCs w:val="24"/>
        </w:rPr>
      </w:pPr>
    </w:p>
    <w:p w14:paraId="57C5C7B6" w14:textId="79B61BE5" w:rsidR="00366B1B" w:rsidRPr="00CE0940" w:rsidRDefault="00977E4F" w:rsidP="00FD786E">
      <w:pPr>
        <w:autoSpaceDE w:val="0"/>
        <w:autoSpaceDN w:val="0"/>
        <w:adjustRightInd w:val="0"/>
        <w:ind w:rightChars="-139" w:right="-334"/>
        <w:rPr>
          <w:rFonts w:ascii="標楷體" w:eastAsia="標楷體" w:hAnsi="Times New Roman" w:cs="標楷體"/>
          <w:b/>
          <w:bCs/>
          <w:kern w:val="0"/>
          <w:sz w:val="28"/>
          <w:szCs w:val="28"/>
        </w:rPr>
      </w:pPr>
      <w:r w:rsidRPr="00CE0940">
        <w:rPr>
          <w:rFonts w:ascii="標楷體" w:eastAsia="標楷體" w:hAnsi="Times New Roman" w:cs="標楷體" w:hint="eastAsia"/>
          <w:b/>
          <w:bCs/>
          <w:kern w:val="0"/>
          <w:sz w:val="28"/>
          <w:szCs w:val="28"/>
        </w:rPr>
        <w:t>陸</w:t>
      </w:r>
      <w:r w:rsidR="00D05C43" w:rsidRPr="00CE0940">
        <w:rPr>
          <w:rFonts w:ascii="標楷體" w:eastAsia="標楷體" w:hAnsi="Times New Roman" w:cs="標楷體" w:hint="eastAsia"/>
          <w:b/>
          <w:bCs/>
          <w:kern w:val="0"/>
          <w:sz w:val="28"/>
          <w:szCs w:val="28"/>
        </w:rPr>
        <w:t>、本辦法經系</w:t>
      </w:r>
      <w:proofErr w:type="gramStart"/>
      <w:r w:rsidR="00D05C43" w:rsidRPr="00CE0940">
        <w:rPr>
          <w:rFonts w:ascii="標楷體" w:eastAsia="標楷體" w:hAnsi="Times New Roman" w:cs="標楷體" w:hint="eastAsia"/>
          <w:b/>
          <w:bCs/>
          <w:kern w:val="0"/>
          <w:sz w:val="28"/>
          <w:szCs w:val="28"/>
        </w:rPr>
        <w:t>務</w:t>
      </w:r>
      <w:proofErr w:type="gramEnd"/>
      <w:r w:rsidR="00D05C43" w:rsidRPr="00CE0940">
        <w:rPr>
          <w:rFonts w:ascii="標楷體" w:eastAsia="標楷體" w:hAnsi="Times New Roman" w:cs="標楷體" w:hint="eastAsia"/>
          <w:b/>
          <w:bCs/>
          <w:kern w:val="0"/>
          <w:sz w:val="28"/>
          <w:szCs w:val="28"/>
        </w:rPr>
        <w:t>會議通過後，自</w:t>
      </w:r>
      <w:r w:rsidR="00190449" w:rsidRPr="00CE0940">
        <w:rPr>
          <w:rFonts w:ascii="標楷體" w:eastAsia="標楷體" w:hAnsi="Times New Roman" w:cs="標楷體" w:hint="eastAsia"/>
          <w:b/>
          <w:bCs/>
          <w:kern w:val="0"/>
          <w:sz w:val="28"/>
          <w:szCs w:val="28"/>
        </w:rPr>
        <w:t>1</w:t>
      </w:r>
      <w:r w:rsidR="00190449" w:rsidRPr="00CE0940">
        <w:rPr>
          <w:rFonts w:ascii="標楷體" w:eastAsia="標楷體" w:hAnsi="Times New Roman" w:cs="標楷體"/>
          <w:b/>
          <w:bCs/>
          <w:kern w:val="0"/>
          <w:sz w:val="28"/>
          <w:szCs w:val="28"/>
        </w:rPr>
        <w:t>11</w:t>
      </w:r>
      <w:r w:rsidR="00D05C43" w:rsidRPr="00CE0940">
        <w:rPr>
          <w:rFonts w:ascii="標楷體" w:eastAsia="標楷體" w:hAnsi="Times New Roman" w:cs="標楷體" w:hint="eastAsia"/>
          <w:b/>
          <w:bCs/>
          <w:kern w:val="0"/>
          <w:sz w:val="28"/>
          <w:szCs w:val="28"/>
        </w:rPr>
        <w:t>學年度開始實施，修正時亦同。</w:t>
      </w:r>
    </w:p>
    <w:p w14:paraId="5A5919E0" w14:textId="77777777" w:rsidR="00366B1B" w:rsidRPr="00CE0940" w:rsidRDefault="00366B1B">
      <w:pPr>
        <w:widowControl/>
        <w:rPr>
          <w:rFonts w:ascii="標楷體" w:eastAsia="標楷體" w:hAnsi="Times New Roman" w:cs="標楷體"/>
          <w:b/>
          <w:bCs/>
          <w:kern w:val="0"/>
          <w:sz w:val="28"/>
          <w:szCs w:val="28"/>
        </w:rPr>
      </w:pPr>
      <w:r w:rsidRPr="00CE0940">
        <w:rPr>
          <w:rFonts w:ascii="標楷體" w:eastAsia="標楷體" w:hAnsi="Times New Roman" w:cs="標楷體"/>
          <w:b/>
          <w:bCs/>
          <w:kern w:val="0"/>
          <w:sz w:val="28"/>
          <w:szCs w:val="28"/>
        </w:rPr>
        <w:br w:type="page"/>
      </w:r>
    </w:p>
    <w:p w14:paraId="27CCDFE5" w14:textId="7F79206F" w:rsidR="00D05C43" w:rsidRPr="00CE0940" w:rsidRDefault="00366B1B" w:rsidP="00366B1B">
      <w:pPr>
        <w:autoSpaceDE w:val="0"/>
        <w:autoSpaceDN w:val="0"/>
        <w:adjustRightInd w:val="0"/>
        <w:ind w:rightChars="-139" w:right="-334"/>
        <w:jc w:val="center"/>
        <w:rPr>
          <w:rFonts w:ascii="標楷體" w:eastAsia="標楷體" w:hAnsi="Times New Roman" w:cs="標楷體"/>
          <w:b/>
          <w:bCs/>
          <w:kern w:val="0"/>
          <w:sz w:val="28"/>
          <w:szCs w:val="28"/>
        </w:rPr>
      </w:pPr>
      <w:r w:rsidRPr="00CE0940">
        <w:rPr>
          <w:rFonts w:ascii="標楷體" w:eastAsia="標楷體" w:hAnsi="Times New Roman" w:cs="標楷體" w:hint="eastAsia"/>
          <w:b/>
          <w:bCs/>
          <w:kern w:val="0"/>
          <w:sz w:val="32"/>
          <w:szCs w:val="32"/>
        </w:rPr>
        <w:lastRenderedPageBreak/>
        <w:t>諮商能力預警學生記錄表</w:t>
      </w:r>
    </w:p>
    <w:p w14:paraId="6050E05E" w14:textId="77777777" w:rsidR="00366B1B" w:rsidRPr="00CE0940" w:rsidRDefault="00366B1B" w:rsidP="00366B1B">
      <w:pPr>
        <w:rPr>
          <w:rFonts w:ascii="標楷體" w:eastAsia="標楷體" w:hAnsi="標楷體"/>
          <w:b/>
          <w:szCs w:val="24"/>
        </w:rPr>
      </w:pPr>
    </w:p>
    <w:p w14:paraId="2C3199ED" w14:textId="0B454430" w:rsidR="00366B1B" w:rsidRPr="00CE0940" w:rsidRDefault="00366B1B" w:rsidP="00366B1B">
      <w:pPr>
        <w:rPr>
          <w:rFonts w:ascii="標楷體" w:eastAsia="標楷體" w:hAnsi="標楷體"/>
          <w:b/>
          <w:szCs w:val="24"/>
        </w:rPr>
      </w:pPr>
      <w:r w:rsidRPr="00CE0940">
        <w:rPr>
          <w:rFonts w:ascii="標楷體" w:eastAsia="標楷體" w:hAnsi="標楷體" w:hint="eastAsia"/>
          <w:b/>
          <w:szCs w:val="24"/>
        </w:rPr>
        <w:t>任教科目：</w:t>
      </w:r>
      <w:r w:rsidRPr="00CE0940">
        <w:rPr>
          <w:rFonts w:ascii="標楷體" w:eastAsia="標楷體" w:hAnsi="標楷體" w:hint="eastAsia"/>
          <w:b/>
          <w:szCs w:val="24"/>
          <w:u w:val="single"/>
        </w:rPr>
        <w:t xml:space="preserve">             </w:t>
      </w:r>
      <w:r w:rsidRPr="00CE0940">
        <w:rPr>
          <w:rFonts w:ascii="標楷體" w:eastAsia="標楷體" w:hAnsi="標楷體" w:hint="eastAsia"/>
          <w:b/>
          <w:szCs w:val="24"/>
        </w:rPr>
        <w:t xml:space="preserve"> 學生姓名：</w:t>
      </w:r>
      <w:r w:rsidR="00F13E13" w:rsidRPr="00CE0940">
        <w:rPr>
          <w:rFonts w:ascii="標楷體" w:eastAsia="標楷體" w:hAnsi="標楷體" w:hint="eastAsia"/>
          <w:b/>
          <w:szCs w:val="24"/>
          <w:u w:val="single"/>
        </w:rPr>
        <w:t xml:space="preserve">            </w:t>
      </w:r>
      <w:r w:rsidRPr="00CE0940">
        <w:rPr>
          <w:rFonts w:ascii="標楷體" w:eastAsia="標楷體" w:hAnsi="標楷體" w:hint="eastAsia"/>
          <w:b/>
          <w:szCs w:val="24"/>
        </w:rPr>
        <w:t xml:space="preserve">  授課教師：</w:t>
      </w:r>
      <w:r w:rsidR="00F13E13" w:rsidRPr="00CE0940">
        <w:rPr>
          <w:rFonts w:ascii="標楷體" w:eastAsia="標楷體" w:hAnsi="標楷體" w:hint="eastAsia"/>
          <w:b/>
          <w:szCs w:val="24"/>
          <w:u w:val="single"/>
        </w:rPr>
        <w:t xml:space="preserve">     </w:t>
      </w:r>
      <w:r w:rsidR="009F693A" w:rsidRPr="00CE0940">
        <w:rPr>
          <w:rFonts w:ascii="標楷體" w:eastAsia="標楷體" w:hAnsi="標楷體" w:hint="eastAsia"/>
          <w:b/>
          <w:szCs w:val="24"/>
          <w:u w:val="single"/>
        </w:rPr>
        <w:t xml:space="preserve">   </w:t>
      </w:r>
      <w:r w:rsidR="00F13E13" w:rsidRPr="00CE0940">
        <w:rPr>
          <w:rFonts w:ascii="標楷體" w:eastAsia="標楷體" w:hAnsi="標楷體" w:hint="eastAsia"/>
          <w:b/>
          <w:szCs w:val="24"/>
          <w:u w:val="single"/>
        </w:rPr>
        <w:t xml:space="preserve">   </w:t>
      </w:r>
    </w:p>
    <w:p w14:paraId="14EDE700" w14:textId="06D7854C" w:rsidR="00366B1B" w:rsidRPr="00CE0940" w:rsidRDefault="00366B1B" w:rsidP="00C85C8E">
      <w:pPr>
        <w:rPr>
          <w:rFonts w:ascii="標楷體" w:eastAsia="標楷體" w:hAnsi="標楷體"/>
          <w:b/>
          <w:szCs w:val="24"/>
        </w:rPr>
      </w:pPr>
    </w:p>
    <w:tbl>
      <w:tblPr>
        <w:tblStyle w:val="a5"/>
        <w:tblW w:w="8359" w:type="dxa"/>
        <w:tblLayout w:type="fixed"/>
        <w:tblLook w:val="04A0" w:firstRow="1" w:lastRow="0" w:firstColumn="1" w:lastColumn="0" w:noHBand="0" w:noVBand="1"/>
      </w:tblPr>
      <w:tblGrid>
        <w:gridCol w:w="704"/>
        <w:gridCol w:w="1985"/>
        <w:gridCol w:w="5670"/>
      </w:tblGrid>
      <w:tr w:rsidR="00CE0940" w:rsidRPr="00CE0940" w14:paraId="07DE878B" w14:textId="77777777" w:rsidTr="00781365">
        <w:tc>
          <w:tcPr>
            <w:tcW w:w="704" w:type="dxa"/>
          </w:tcPr>
          <w:p w14:paraId="78960ECF" w14:textId="3C635210" w:rsidR="00781365" w:rsidRPr="00CE0940" w:rsidRDefault="00781365" w:rsidP="00C85C8E">
            <w:pPr>
              <w:rPr>
                <w:rFonts w:ascii="標楷體" w:eastAsia="標楷體" w:hAnsi="標楷體"/>
                <w:b/>
                <w:szCs w:val="24"/>
              </w:rPr>
            </w:pPr>
            <w:r w:rsidRPr="00CE0940">
              <w:rPr>
                <w:rFonts w:ascii="標楷體" w:eastAsia="標楷體" w:hAnsi="標楷體" w:hint="eastAsia"/>
                <w:b/>
                <w:szCs w:val="24"/>
              </w:rPr>
              <w:t>編號</w:t>
            </w:r>
          </w:p>
        </w:tc>
        <w:tc>
          <w:tcPr>
            <w:tcW w:w="1985" w:type="dxa"/>
          </w:tcPr>
          <w:p w14:paraId="2FC30B85" w14:textId="4B7131F8" w:rsidR="00781365" w:rsidRPr="00CE0940" w:rsidRDefault="00781365" w:rsidP="00C85C8E">
            <w:pPr>
              <w:rPr>
                <w:rFonts w:ascii="標楷體" w:eastAsia="標楷體" w:hAnsi="標楷體"/>
                <w:b/>
                <w:szCs w:val="24"/>
              </w:rPr>
            </w:pPr>
            <w:r w:rsidRPr="00CE0940">
              <w:rPr>
                <w:rFonts w:ascii="標楷體" w:eastAsia="標楷體" w:hAnsi="標楷體" w:hint="eastAsia"/>
                <w:b/>
                <w:szCs w:val="24"/>
              </w:rPr>
              <w:t>評量向度</w:t>
            </w:r>
          </w:p>
        </w:tc>
        <w:tc>
          <w:tcPr>
            <w:tcW w:w="5670" w:type="dxa"/>
          </w:tcPr>
          <w:p w14:paraId="03CC4ACD" w14:textId="4ACC99CD" w:rsidR="00781365" w:rsidRPr="00CE0940" w:rsidRDefault="00781365" w:rsidP="00F13E13">
            <w:pPr>
              <w:rPr>
                <w:rFonts w:ascii="標楷體" w:eastAsia="標楷體" w:hAnsi="標楷體"/>
                <w:b/>
                <w:szCs w:val="24"/>
              </w:rPr>
            </w:pPr>
            <w:r w:rsidRPr="00CE0940">
              <w:rPr>
                <w:rFonts w:ascii="Times New Roman" w:eastAsia="標楷體" w:hAnsi="Times New Roman" w:cs="Times New Roman"/>
                <w:b/>
                <w:szCs w:val="24"/>
              </w:rPr>
              <w:t>具體描述</w:t>
            </w:r>
            <w:r w:rsidRPr="00CE0940">
              <w:rPr>
                <w:rFonts w:ascii="Times New Roman" w:eastAsia="標楷體" w:hAnsi="Times New Roman" w:cs="Times New Roman" w:hint="eastAsia"/>
                <w:b/>
                <w:szCs w:val="24"/>
              </w:rPr>
              <w:t>或意見看法</w:t>
            </w:r>
          </w:p>
        </w:tc>
      </w:tr>
      <w:tr w:rsidR="00CE0940" w:rsidRPr="00CE0940" w14:paraId="3BD57521" w14:textId="77777777" w:rsidTr="00781365">
        <w:tc>
          <w:tcPr>
            <w:tcW w:w="704" w:type="dxa"/>
            <w:vAlign w:val="center"/>
          </w:tcPr>
          <w:p w14:paraId="7F02A22E" w14:textId="79EA2E6C" w:rsidR="00781365" w:rsidRPr="00CE0940" w:rsidRDefault="00781365" w:rsidP="009F693A">
            <w:pPr>
              <w:ind w:left="142"/>
              <w:jc w:val="both"/>
              <w:rPr>
                <w:rFonts w:ascii="標楷體" w:eastAsia="標楷體" w:hAnsi="標楷體"/>
                <w:bCs/>
                <w:szCs w:val="24"/>
              </w:rPr>
            </w:pPr>
          </w:p>
        </w:tc>
        <w:tc>
          <w:tcPr>
            <w:tcW w:w="1985" w:type="dxa"/>
            <w:vAlign w:val="center"/>
          </w:tcPr>
          <w:p w14:paraId="2314B1E1" w14:textId="2635388C" w:rsidR="00781365" w:rsidRPr="00CE0940" w:rsidRDefault="00781365" w:rsidP="00F13E13">
            <w:pPr>
              <w:jc w:val="both"/>
              <w:rPr>
                <w:rFonts w:ascii="標楷體" w:eastAsia="標楷體" w:hAnsi="標楷體"/>
                <w:bCs/>
                <w:szCs w:val="24"/>
              </w:rPr>
            </w:pPr>
          </w:p>
        </w:tc>
        <w:tc>
          <w:tcPr>
            <w:tcW w:w="5670" w:type="dxa"/>
            <w:vAlign w:val="center"/>
          </w:tcPr>
          <w:p w14:paraId="74CACA45" w14:textId="77777777" w:rsidR="00781365" w:rsidRPr="00CE0940" w:rsidRDefault="00781365" w:rsidP="00F13E13">
            <w:pPr>
              <w:jc w:val="both"/>
              <w:rPr>
                <w:rFonts w:ascii="標楷體" w:eastAsia="標楷體" w:hAnsi="標楷體"/>
                <w:bCs/>
                <w:szCs w:val="24"/>
              </w:rPr>
            </w:pPr>
          </w:p>
          <w:p w14:paraId="21B87F07" w14:textId="7B559D68" w:rsidR="00781365" w:rsidRPr="00CE0940" w:rsidRDefault="00781365" w:rsidP="00F13E13">
            <w:pPr>
              <w:jc w:val="both"/>
              <w:rPr>
                <w:rFonts w:ascii="標楷體" w:eastAsia="標楷體" w:hAnsi="標楷體"/>
                <w:bCs/>
                <w:szCs w:val="24"/>
              </w:rPr>
            </w:pPr>
          </w:p>
          <w:p w14:paraId="1E8492EC" w14:textId="0DADA9D7" w:rsidR="009F693A" w:rsidRPr="00CE0940" w:rsidRDefault="009F693A" w:rsidP="00F13E13">
            <w:pPr>
              <w:jc w:val="both"/>
              <w:rPr>
                <w:rFonts w:ascii="標楷體" w:eastAsia="標楷體" w:hAnsi="標楷體"/>
                <w:bCs/>
                <w:szCs w:val="24"/>
              </w:rPr>
            </w:pPr>
          </w:p>
          <w:p w14:paraId="5A594E68" w14:textId="77777777" w:rsidR="009F693A" w:rsidRPr="00CE0940" w:rsidRDefault="009F693A" w:rsidP="00F13E13">
            <w:pPr>
              <w:jc w:val="both"/>
              <w:rPr>
                <w:rFonts w:ascii="標楷體" w:eastAsia="標楷體" w:hAnsi="標楷體"/>
                <w:bCs/>
                <w:szCs w:val="24"/>
              </w:rPr>
            </w:pPr>
          </w:p>
          <w:p w14:paraId="40CE1B7F" w14:textId="4152D4BF" w:rsidR="00781365" w:rsidRPr="00CE0940" w:rsidRDefault="00781365" w:rsidP="00F13E13">
            <w:pPr>
              <w:jc w:val="both"/>
              <w:rPr>
                <w:rFonts w:ascii="標楷體" w:eastAsia="標楷體" w:hAnsi="標楷體"/>
                <w:bCs/>
                <w:szCs w:val="24"/>
              </w:rPr>
            </w:pPr>
          </w:p>
        </w:tc>
      </w:tr>
      <w:tr w:rsidR="00CE0940" w:rsidRPr="00CE0940" w14:paraId="47FB9ED6" w14:textId="77777777" w:rsidTr="00781365">
        <w:tc>
          <w:tcPr>
            <w:tcW w:w="704" w:type="dxa"/>
            <w:vAlign w:val="center"/>
          </w:tcPr>
          <w:p w14:paraId="1DB63B7D" w14:textId="77777777" w:rsidR="00781365" w:rsidRPr="00CE0940" w:rsidRDefault="00781365" w:rsidP="009F693A">
            <w:pPr>
              <w:ind w:left="142"/>
              <w:jc w:val="both"/>
              <w:rPr>
                <w:rFonts w:ascii="標楷體" w:eastAsia="標楷體" w:hAnsi="標楷體"/>
                <w:bCs/>
                <w:szCs w:val="24"/>
              </w:rPr>
            </w:pPr>
          </w:p>
        </w:tc>
        <w:tc>
          <w:tcPr>
            <w:tcW w:w="1985" w:type="dxa"/>
            <w:vAlign w:val="center"/>
          </w:tcPr>
          <w:p w14:paraId="7314F63C" w14:textId="62C71BFD" w:rsidR="00781365" w:rsidRPr="00CE0940" w:rsidRDefault="00781365" w:rsidP="00F13E13">
            <w:pPr>
              <w:jc w:val="both"/>
              <w:rPr>
                <w:rFonts w:ascii="標楷體" w:eastAsia="標楷體" w:hAnsi="標楷體"/>
                <w:bCs/>
                <w:szCs w:val="24"/>
              </w:rPr>
            </w:pPr>
          </w:p>
        </w:tc>
        <w:tc>
          <w:tcPr>
            <w:tcW w:w="5670" w:type="dxa"/>
            <w:vAlign w:val="center"/>
          </w:tcPr>
          <w:p w14:paraId="09B6BF2A" w14:textId="77777777" w:rsidR="00781365" w:rsidRPr="00CE0940" w:rsidRDefault="00781365" w:rsidP="00F13E13">
            <w:pPr>
              <w:jc w:val="both"/>
              <w:rPr>
                <w:rFonts w:ascii="標楷體" w:eastAsia="標楷體" w:hAnsi="標楷體"/>
                <w:bCs/>
                <w:szCs w:val="24"/>
              </w:rPr>
            </w:pPr>
          </w:p>
          <w:p w14:paraId="7BB09BB8" w14:textId="2F21E50E" w:rsidR="00781365" w:rsidRPr="00CE0940" w:rsidRDefault="00781365" w:rsidP="00F13E13">
            <w:pPr>
              <w:jc w:val="both"/>
              <w:rPr>
                <w:rFonts w:ascii="標楷體" w:eastAsia="標楷體" w:hAnsi="標楷體"/>
                <w:bCs/>
                <w:szCs w:val="24"/>
              </w:rPr>
            </w:pPr>
          </w:p>
          <w:p w14:paraId="425D1038" w14:textId="77777777" w:rsidR="009F693A" w:rsidRPr="00CE0940" w:rsidRDefault="009F693A" w:rsidP="00F13E13">
            <w:pPr>
              <w:jc w:val="both"/>
              <w:rPr>
                <w:rFonts w:ascii="標楷體" w:eastAsia="標楷體" w:hAnsi="標楷體"/>
                <w:bCs/>
                <w:szCs w:val="24"/>
              </w:rPr>
            </w:pPr>
          </w:p>
          <w:p w14:paraId="22001CBB" w14:textId="77777777" w:rsidR="009F693A" w:rsidRPr="00CE0940" w:rsidRDefault="009F693A" w:rsidP="00F13E13">
            <w:pPr>
              <w:jc w:val="both"/>
              <w:rPr>
                <w:rFonts w:ascii="標楷體" w:eastAsia="標楷體" w:hAnsi="標楷體"/>
                <w:bCs/>
                <w:szCs w:val="24"/>
              </w:rPr>
            </w:pPr>
          </w:p>
          <w:p w14:paraId="13C8C9A6" w14:textId="2001AF59" w:rsidR="00781365" w:rsidRPr="00CE0940" w:rsidRDefault="00781365" w:rsidP="00F13E13">
            <w:pPr>
              <w:jc w:val="both"/>
              <w:rPr>
                <w:rFonts w:ascii="標楷體" w:eastAsia="標楷體" w:hAnsi="標楷體"/>
                <w:bCs/>
                <w:szCs w:val="24"/>
              </w:rPr>
            </w:pPr>
          </w:p>
        </w:tc>
      </w:tr>
      <w:tr w:rsidR="00CE0940" w:rsidRPr="00CE0940" w14:paraId="3F25AABC" w14:textId="77777777" w:rsidTr="00781365">
        <w:tc>
          <w:tcPr>
            <w:tcW w:w="704" w:type="dxa"/>
            <w:vAlign w:val="center"/>
          </w:tcPr>
          <w:p w14:paraId="1B0954F5" w14:textId="77777777" w:rsidR="00781365" w:rsidRPr="00CE0940" w:rsidRDefault="00781365" w:rsidP="009F693A">
            <w:pPr>
              <w:ind w:left="142"/>
              <w:jc w:val="both"/>
              <w:rPr>
                <w:rFonts w:ascii="標楷體" w:eastAsia="標楷體" w:hAnsi="標楷體"/>
                <w:bCs/>
                <w:szCs w:val="24"/>
              </w:rPr>
            </w:pPr>
          </w:p>
        </w:tc>
        <w:tc>
          <w:tcPr>
            <w:tcW w:w="1985" w:type="dxa"/>
            <w:vAlign w:val="center"/>
          </w:tcPr>
          <w:p w14:paraId="500CECFB" w14:textId="0B899D8B" w:rsidR="00781365" w:rsidRPr="00CE0940" w:rsidRDefault="00781365" w:rsidP="00F13E13">
            <w:pPr>
              <w:jc w:val="both"/>
              <w:rPr>
                <w:rFonts w:ascii="標楷體" w:eastAsia="標楷體" w:hAnsi="標楷體"/>
                <w:bCs/>
                <w:szCs w:val="24"/>
              </w:rPr>
            </w:pPr>
          </w:p>
        </w:tc>
        <w:tc>
          <w:tcPr>
            <w:tcW w:w="5670" w:type="dxa"/>
            <w:vAlign w:val="center"/>
          </w:tcPr>
          <w:p w14:paraId="503C4FB7" w14:textId="795AFEE2" w:rsidR="00781365" w:rsidRPr="00CE0940" w:rsidRDefault="00781365" w:rsidP="00F13E13">
            <w:pPr>
              <w:jc w:val="both"/>
              <w:rPr>
                <w:rFonts w:ascii="標楷體" w:eastAsia="標楷體" w:hAnsi="標楷體"/>
                <w:bCs/>
                <w:szCs w:val="24"/>
              </w:rPr>
            </w:pPr>
          </w:p>
          <w:p w14:paraId="32F112D9" w14:textId="249D5FAE" w:rsidR="009F693A" w:rsidRPr="00CE0940" w:rsidRDefault="009F693A" w:rsidP="00F13E13">
            <w:pPr>
              <w:jc w:val="both"/>
              <w:rPr>
                <w:rFonts w:ascii="標楷體" w:eastAsia="標楷體" w:hAnsi="標楷體"/>
                <w:bCs/>
                <w:szCs w:val="24"/>
              </w:rPr>
            </w:pPr>
          </w:p>
          <w:p w14:paraId="446C5381" w14:textId="77777777" w:rsidR="009F693A" w:rsidRPr="00CE0940" w:rsidRDefault="009F693A" w:rsidP="00F13E13">
            <w:pPr>
              <w:jc w:val="both"/>
              <w:rPr>
                <w:rFonts w:ascii="標楷體" w:eastAsia="標楷體" w:hAnsi="標楷體"/>
                <w:bCs/>
                <w:szCs w:val="24"/>
              </w:rPr>
            </w:pPr>
          </w:p>
          <w:p w14:paraId="0EFD21AD" w14:textId="77777777" w:rsidR="00781365" w:rsidRPr="00CE0940" w:rsidRDefault="00781365" w:rsidP="00F13E13">
            <w:pPr>
              <w:jc w:val="both"/>
              <w:rPr>
                <w:rFonts w:ascii="標楷體" w:eastAsia="標楷體" w:hAnsi="標楷體"/>
                <w:bCs/>
                <w:szCs w:val="24"/>
              </w:rPr>
            </w:pPr>
          </w:p>
          <w:p w14:paraId="735154A2" w14:textId="15EF0E1D" w:rsidR="00781365" w:rsidRPr="00CE0940" w:rsidRDefault="00781365" w:rsidP="00F13E13">
            <w:pPr>
              <w:jc w:val="both"/>
              <w:rPr>
                <w:rFonts w:ascii="標楷體" w:eastAsia="標楷體" w:hAnsi="標楷體"/>
                <w:bCs/>
                <w:szCs w:val="24"/>
              </w:rPr>
            </w:pPr>
          </w:p>
        </w:tc>
      </w:tr>
      <w:tr w:rsidR="00CE0940" w:rsidRPr="00CE0940" w14:paraId="6E57C808" w14:textId="77777777" w:rsidTr="00781365">
        <w:tc>
          <w:tcPr>
            <w:tcW w:w="704" w:type="dxa"/>
            <w:vAlign w:val="center"/>
          </w:tcPr>
          <w:p w14:paraId="2313D6C0" w14:textId="77777777" w:rsidR="00781365" w:rsidRPr="00CE0940" w:rsidRDefault="00781365" w:rsidP="009F693A">
            <w:pPr>
              <w:ind w:left="142"/>
              <w:jc w:val="both"/>
              <w:rPr>
                <w:rFonts w:ascii="標楷體" w:eastAsia="標楷體" w:hAnsi="標楷體"/>
                <w:bCs/>
                <w:szCs w:val="24"/>
              </w:rPr>
            </w:pPr>
          </w:p>
        </w:tc>
        <w:tc>
          <w:tcPr>
            <w:tcW w:w="1985" w:type="dxa"/>
            <w:vAlign w:val="center"/>
          </w:tcPr>
          <w:p w14:paraId="4B223F2B" w14:textId="396D8ECD" w:rsidR="00781365" w:rsidRPr="00CE0940" w:rsidRDefault="00781365" w:rsidP="00F13E13">
            <w:pPr>
              <w:jc w:val="both"/>
              <w:rPr>
                <w:rFonts w:ascii="標楷體" w:eastAsia="標楷體" w:hAnsi="標楷體"/>
                <w:bCs/>
                <w:szCs w:val="24"/>
              </w:rPr>
            </w:pPr>
          </w:p>
        </w:tc>
        <w:tc>
          <w:tcPr>
            <w:tcW w:w="5670" w:type="dxa"/>
            <w:vAlign w:val="center"/>
          </w:tcPr>
          <w:p w14:paraId="6D7D45E9" w14:textId="656CD44A" w:rsidR="00781365" w:rsidRPr="00CE0940" w:rsidRDefault="00781365" w:rsidP="00F13E13">
            <w:pPr>
              <w:jc w:val="both"/>
              <w:rPr>
                <w:rFonts w:ascii="標楷體" w:eastAsia="標楷體" w:hAnsi="標楷體"/>
                <w:bCs/>
                <w:szCs w:val="24"/>
              </w:rPr>
            </w:pPr>
          </w:p>
          <w:p w14:paraId="1B190356" w14:textId="0ACC45AC" w:rsidR="009F693A" w:rsidRPr="00CE0940" w:rsidRDefault="009F693A" w:rsidP="00F13E13">
            <w:pPr>
              <w:jc w:val="both"/>
              <w:rPr>
                <w:rFonts w:ascii="標楷體" w:eastAsia="標楷體" w:hAnsi="標楷體"/>
                <w:bCs/>
                <w:szCs w:val="24"/>
              </w:rPr>
            </w:pPr>
          </w:p>
          <w:p w14:paraId="599987BD" w14:textId="77777777" w:rsidR="009F693A" w:rsidRPr="00CE0940" w:rsidRDefault="009F693A" w:rsidP="00F13E13">
            <w:pPr>
              <w:jc w:val="both"/>
              <w:rPr>
                <w:rFonts w:ascii="標楷體" w:eastAsia="標楷體" w:hAnsi="標楷體"/>
                <w:bCs/>
                <w:szCs w:val="24"/>
              </w:rPr>
            </w:pPr>
          </w:p>
          <w:p w14:paraId="0BDF7097" w14:textId="77777777" w:rsidR="00781365" w:rsidRPr="00CE0940" w:rsidRDefault="00781365" w:rsidP="00F13E13">
            <w:pPr>
              <w:jc w:val="both"/>
              <w:rPr>
                <w:rFonts w:ascii="標楷體" w:eastAsia="標楷體" w:hAnsi="標楷體"/>
                <w:bCs/>
                <w:szCs w:val="24"/>
              </w:rPr>
            </w:pPr>
          </w:p>
          <w:p w14:paraId="15E593D3" w14:textId="34CB11F9" w:rsidR="00781365" w:rsidRPr="00CE0940" w:rsidRDefault="00781365" w:rsidP="00F13E13">
            <w:pPr>
              <w:jc w:val="both"/>
              <w:rPr>
                <w:rFonts w:ascii="標楷體" w:eastAsia="標楷體" w:hAnsi="標楷體"/>
                <w:bCs/>
                <w:szCs w:val="24"/>
              </w:rPr>
            </w:pPr>
          </w:p>
        </w:tc>
      </w:tr>
      <w:tr w:rsidR="00CE0940" w:rsidRPr="00CE0940" w14:paraId="7A01641E" w14:textId="77777777" w:rsidTr="00781365">
        <w:tc>
          <w:tcPr>
            <w:tcW w:w="704" w:type="dxa"/>
            <w:vAlign w:val="center"/>
          </w:tcPr>
          <w:p w14:paraId="54BF9457" w14:textId="77777777" w:rsidR="00781365" w:rsidRPr="00CE0940" w:rsidRDefault="00781365" w:rsidP="009F693A">
            <w:pPr>
              <w:ind w:left="142"/>
              <w:jc w:val="both"/>
              <w:rPr>
                <w:rFonts w:ascii="標楷體" w:eastAsia="標楷體" w:hAnsi="標楷體"/>
                <w:bCs/>
                <w:szCs w:val="24"/>
              </w:rPr>
            </w:pPr>
          </w:p>
        </w:tc>
        <w:tc>
          <w:tcPr>
            <w:tcW w:w="1985" w:type="dxa"/>
            <w:vAlign w:val="center"/>
          </w:tcPr>
          <w:p w14:paraId="54AAC0B2" w14:textId="3B0C15E1" w:rsidR="00781365" w:rsidRPr="00CE0940" w:rsidRDefault="00781365" w:rsidP="00F13E13">
            <w:pPr>
              <w:jc w:val="both"/>
              <w:rPr>
                <w:rFonts w:ascii="標楷體" w:eastAsia="標楷體" w:hAnsi="標楷體"/>
                <w:bCs/>
                <w:szCs w:val="24"/>
              </w:rPr>
            </w:pPr>
          </w:p>
        </w:tc>
        <w:tc>
          <w:tcPr>
            <w:tcW w:w="5670" w:type="dxa"/>
            <w:vAlign w:val="center"/>
          </w:tcPr>
          <w:p w14:paraId="04953D11" w14:textId="71F93699" w:rsidR="00781365" w:rsidRPr="00CE0940" w:rsidRDefault="00781365" w:rsidP="00F13E13">
            <w:pPr>
              <w:jc w:val="both"/>
              <w:rPr>
                <w:rFonts w:ascii="標楷體" w:eastAsia="標楷體" w:hAnsi="標楷體"/>
                <w:bCs/>
                <w:szCs w:val="24"/>
              </w:rPr>
            </w:pPr>
          </w:p>
          <w:p w14:paraId="00B07CBA" w14:textId="77777777" w:rsidR="009F693A" w:rsidRPr="00CE0940" w:rsidRDefault="009F693A" w:rsidP="00F13E13">
            <w:pPr>
              <w:jc w:val="both"/>
              <w:rPr>
                <w:rFonts w:ascii="標楷體" w:eastAsia="標楷體" w:hAnsi="標楷體"/>
                <w:bCs/>
                <w:szCs w:val="24"/>
              </w:rPr>
            </w:pPr>
          </w:p>
          <w:p w14:paraId="3BC2EFCF" w14:textId="77777777" w:rsidR="009F693A" w:rsidRPr="00CE0940" w:rsidRDefault="009F693A" w:rsidP="00F13E13">
            <w:pPr>
              <w:jc w:val="both"/>
              <w:rPr>
                <w:rFonts w:ascii="標楷體" w:eastAsia="標楷體" w:hAnsi="標楷體"/>
                <w:bCs/>
                <w:szCs w:val="24"/>
              </w:rPr>
            </w:pPr>
          </w:p>
          <w:p w14:paraId="0CEDB518" w14:textId="77777777" w:rsidR="00781365" w:rsidRPr="00CE0940" w:rsidRDefault="00781365" w:rsidP="00F13E13">
            <w:pPr>
              <w:jc w:val="both"/>
              <w:rPr>
                <w:rFonts w:ascii="標楷體" w:eastAsia="標楷體" w:hAnsi="標楷體"/>
                <w:bCs/>
                <w:szCs w:val="24"/>
              </w:rPr>
            </w:pPr>
          </w:p>
          <w:p w14:paraId="2030948A" w14:textId="0153F514" w:rsidR="00781365" w:rsidRPr="00CE0940" w:rsidRDefault="00781365" w:rsidP="00F13E13">
            <w:pPr>
              <w:jc w:val="both"/>
              <w:rPr>
                <w:rFonts w:ascii="標楷體" w:eastAsia="標楷體" w:hAnsi="標楷體"/>
                <w:bCs/>
                <w:szCs w:val="24"/>
              </w:rPr>
            </w:pPr>
          </w:p>
        </w:tc>
      </w:tr>
    </w:tbl>
    <w:p w14:paraId="569ECB65" w14:textId="6D54A8A4" w:rsidR="009F693A" w:rsidRPr="00CE0940" w:rsidRDefault="009F693A" w:rsidP="00781365">
      <w:pPr>
        <w:rPr>
          <w:rFonts w:ascii="標楷體" w:eastAsia="標楷體" w:hAnsi="標楷體"/>
          <w:i/>
          <w:iCs/>
          <w:sz w:val="16"/>
          <w:szCs w:val="16"/>
        </w:rPr>
      </w:pPr>
      <w:r w:rsidRPr="00CE0940">
        <w:rPr>
          <w:rFonts w:ascii="標楷體" w:eastAsia="標楷體" w:hAnsi="標楷體" w:hint="eastAsia"/>
          <w:i/>
          <w:iCs/>
          <w:sz w:val="16"/>
          <w:szCs w:val="16"/>
        </w:rPr>
        <w:t>(欄位可自己彈性增加</w:t>
      </w:r>
      <w:r w:rsidRPr="00CE0940">
        <w:rPr>
          <w:rFonts w:ascii="標楷體" w:eastAsia="標楷體" w:hAnsi="標楷體"/>
          <w:i/>
          <w:iCs/>
          <w:sz w:val="16"/>
          <w:szCs w:val="16"/>
        </w:rPr>
        <w:t>)</w:t>
      </w:r>
    </w:p>
    <w:p w14:paraId="4D8E4A45" w14:textId="2A9A5A26" w:rsidR="00781365" w:rsidRPr="00CE0940" w:rsidRDefault="00C85C8E" w:rsidP="009F693A">
      <w:pPr>
        <w:spacing w:beforeLines="50" w:before="120"/>
        <w:rPr>
          <w:rFonts w:ascii="標楷體" w:eastAsia="標楷體" w:hAnsi="標楷體"/>
          <w:b/>
          <w:bCs/>
          <w:sz w:val="20"/>
          <w:szCs w:val="20"/>
        </w:rPr>
      </w:pPr>
      <w:r w:rsidRPr="00CE0940">
        <w:rPr>
          <w:rFonts w:ascii="標楷體" w:eastAsia="標楷體" w:hAnsi="標楷體"/>
          <w:b/>
          <w:bCs/>
          <w:sz w:val="20"/>
          <w:szCs w:val="20"/>
        </w:rPr>
        <w:t>備註：</w:t>
      </w:r>
      <w:r w:rsidR="00781365" w:rsidRPr="00CE0940">
        <w:rPr>
          <w:rFonts w:ascii="標楷體" w:eastAsia="標楷體" w:hAnsi="標楷體" w:hint="eastAsia"/>
          <w:b/>
          <w:bCs/>
          <w:sz w:val="20"/>
          <w:szCs w:val="20"/>
        </w:rPr>
        <w:t>評量向度，可以自己標</w:t>
      </w:r>
      <w:proofErr w:type="gramStart"/>
      <w:r w:rsidR="00781365" w:rsidRPr="00CE0940">
        <w:rPr>
          <w:rFonts w:ascii="標楷體" w:eastAsia="標楷體" w:hAnsi="標楷體" w:hint="eastAsia"/>
          <w:b/>
          <w:bCs/>
          <w:sz w:val="20"/>
          <w:szCs w:val="20"/>
        </w:rPr>
        <w:t>註</w:t>
      </w:r>
      <w:proofErr w:type="gramEnd"/>
      <w:r w:rsidR="00781365" w:rsidRPr="00CE0940">
        <w:rPr>
          <w:rFonts w:ascii="標楷體" w:eastAsia="標楷體" w:hAnsi="標楷體" w:hint="eastAsia"/>
          <w:b/>
          <w:bCs/>
          <w:sz w:val="20"/>
          <w:szCs w:val="20"/>
        </w:rPr>
        <w:t>，亦可參考下列：</w:t>
      </w:r>
    </w:p>
    <w:p w14:paraId="62005904" w14:textId="6A665CE9" w:rsidR="00781365" w:rsidRPr="00CE0940" w:rsidRDefault="00781365" w:rsidP="009F693A">
      <w:pPr>
        <w:spacing w:line="240" w:lineRule="exact"/>
        <w:jc w:val="both"/>
        <w:rPr>
          <w:rFonts w:ascii="標楷體" w:eastAsia="標楷體" w:hAnsi="標楷體"/>
          <w:sz w:val="20"/>
          <w:szCs w:val="20"/>
        </w:rPr>
      </w:pPr>
      <w:r w:rsidRPr="00CE0940">
        <w:rPr>
          <w:rFonts w:ascii="標楷體" w:eastAsia="標楷體" w:hAnsi="標楷體" w:hint="eastAsia"/>
          <w:sz w:val="20"/>
          <w:szCs w:val="20"/>
        </w:rPr>
        <w:t>「自我覺察得的能力」、「人際敏感度</w:t>
      </w:r>
      <w:r w:rsidR="009F693A" w:rsidRPr="00CE0940">
        <w:rPr>
          <w:rFonts w:ascii="標楷體" w:eastAsia="標楷體" w:hAnsi="標楷體" w:hint="eastAsia"/>
          <w:sz w:val="20"/>
          <w:szCs w:val="20"/>
        </w:rPr>
        <w:t>」、「</w:t>
      </w:r>
      <w:r w:rsidRPr="00CE0940">
        <w:rPr>
          <w:rFonts w:ascii="標楷體" w:eastAsia="標楷體" w:hAnsi="標楷體" w:hint="eastAsia"/>
          <w:sz w:val="20"/>
          <w:szCs w:val="20"/>
        </w:rPr>
        <w:t>基本晤談能力」、「心理評估</w:t>
      </w:r>
      <w:r w:rsidR="009F693A" w:rsidRPr="00CE0940">
        <w:rPr>
          <w:rFonts w:ascii="標楷體" w:eastAsia="標楷體" w:hAnsi="標楷體" w:hint="eastAsia"/>
          <w:sz w:val="20"/>
          <w:szCs w:val="20"/>
        </w:rPr>
        <w:t>/</w:t>
      </w:r>
      <w:r w:rsidRPr="00CE0940">
        <w:rPr>
          <w:rFonts w:ascii="標楷體" w:eastAsia="標楷體" w:hAnsi="標楷體" w:hint="eastAsia"/>
          <w:sz w:val="20"/>
          <w:szCs w:val="20"/>
        </w:rPr>
        <w:t>個案概念化：專業知識」、「心理評估</w:t>
      </w:r>
      <w:r w:rsidR="009F693A" w:rsidRPr="00CE0940">
        <w:rPr>
          <w:rFonts w:ascii="標楷體" w:eastAsia="標楷體" w:hAnsi="標楷體" w:hint="eastAsia"/>
          <w:sz w:val="20"/>
          <w:szCs w:val="20"/>
        </w:rPr>
        <w:t>/</w:t>
      </w:r>
      <w:r w:rsidRPr="00CE0940">
        <w:rPr>
          <w:rFonts w:ascii="標楷體" w:eastAsia="標楷體" w:hAnsi="標楷體" w:hint="eastAsia"/>
          <w:sz w:val="20"/>
          <w:szCs w:val="20"/>
        </w:rPr>
        <w:t>個案概念化：實施能力」、「心理諮商與心理治療：專業知識」、「心理諮商與心理治療：實施能力」、「團隊合作與人際互動的能力」、「適合成為心理師的特質與潛力」、「主動積極的學習態度」</w:t>
      </w:r>
      <w:r w:rsidRPr="00CE0940">
        <w:rPr>
          <w:rFonts w:ascii="標楷體" w:eastAsia="標楷體" w:hAnsi="標楷體"/>
          <w:sz w:val="20"/>
          <w:szCs w:val="20"/>
        </w:rPr>
        <w:t>…</w:t>
      </w:r>
      <w:r w:rsidRPr="00CE0940">
        <w:rPr>
          <w:rFonts w:ascii="標楷體" w:eastAsia="標楷體" w:hAnsi="標楷體" w:hint="eastAsia"/>
          <w:sz w:val="20"/>
          <w:szCs w:val="20"/>
        </w:rPr>
        <w:t>等。</w:t>
      </w:r>
    </w:p>
    <w:p w14:paraId="0B43BD30" w14:textId="77777777" w:rsidR="00781365" w:rsidRPr="00CE0940" w:rsidRDefault="00781365" w:rsidP="00C85C8E">
      <w:pPr>
        <w:rPr>
          <w:rFonts w:ascii="標楷體" w:eastAsia="標楷體" w:hAnsi="標楷體"/>
          <w:sz w:val="20"/>
          <w:szCs w:val="20"/>
        </w:rPr>
      </w:pPr>
    </w:p>
    <w:p w14:paraId="0A21404A" w14:textId="77777777" w:rsidR="009F693A" w:rsidRPr="00CE0940" w:rsidRDefault="009F693A" w:rsidP="00C85C8E">
      <w:pPr>
        <w:spacing w:beforeLines="50" w:before="120"/>
        <w:rPr>
          <w:rFonts w:ascii="標楷體" w:eastAsia="標楷體" w:hAnsi="標楷體"/>
          <w:b/>
          <w:bCs/>
          <w:szCs w:val="24"/>
        </w:rPr>
      </w:pPr>
    </w:p>
    <w:p w14:paraId="3980EF54" w14:textId="77777777" w:rsidR="009F693A" w:rsidRPr="00CE0940" w:rsidRDefault="009F693A" w:rsidP="00C85C8E">
      <w:pPr>
        <w:spacing w:beforeLines="50" w:before="120"/>
        <w:rPr>
          <w:rFonts w:ascii="標楷體" w:eastAsia="標楷體" w:hAnsi="標楷體"/>
          <w:b/>
          <w:bCs/>
          <w:szCs w:val="24"/>
        </w:rPr>
      </w:pPr>
    </w:p>
    <w:p w14:paraId="095292C2" w14:textId="38ABFFCB" w:rsidR="00C85C8E" w:rsidRPr="00CE0940" w:rsidRDefault="006A076B" w:rsidP="00C85C8E">
      <w:pPr>
        <w:spacing w:beforeLines="50" w:before="120"/>
        <w:rPr>
          <w:rFonts w:ascii="標楷體" w:eastAsia="標楷體" w:hAnsi="標楷體"/>
          <w:b/>
          <w:bCs/>
          <w:szCs w:val="24"/>
        </w:rPr>
      </w:pPr>
      <w:r w:rsidRPr="00CE0940">
        <w:rPr>
          <w:rFonts w:ascii="標楷體" w:eastAsia="標楷體" w:hAnsi="標楷體" w:hint="eastAsia"/>
          <w:b/>
          <w:bCs/>
          <w:szCs w:val="24"/>
        </w:rPr>
        <w:t>※</w:t>
      </w:r>
      <w:r w:rsidR="00C85C8E" w:rsidRPr="00CE0940">
        <w:rPr>
          <w:rFonts w:ascii="標楷體" w:eastAsia="標楷體" w:hAnsi="標楷體" w:hint="eastAsia"/>
          <w:b/>
          <w:bCs/>
          <w:szCs w:val="24"/>
        </w:rPr>
        <w:t>其他</w:t>
      </w:r>
      <w:r w:rsidR="00C85C8E" w:rsidRPr="00CE0940">
        <w:rPr>
          <w:rFonts w:ascii="標楷體" w:eastAsia="標楷體" w:hAnsi="標楷體"/>
          <w:b/>
          <w:bCs/>
          <w:szCs w:val="24"/>
        </w:rPr>
        <w:t>意見或建議：</w:t>
      </w:r>
    </w:p>
    <w:p w14:paraId="6168BEC0" w14:textId="77777777" w:rsidR="00C85C8E" w:rsidRPr="00CE0940" w:rsidRDefault="00C85C8E" w:rsidP="009F693A">
      <w:pPr>
        <w:rPr>
          <w:rFonts w:ascii="標楷體" w:eastAsia="標楷體" w:hAnsi="標楷體"/>
          <w:szCs w:val="24"/>
        </w:rPr>
      </w:pPr>
    </w:p>
    <w:p w14:paraId="2982FCB0" w14:textId="2124C5B4" w:rsidR="009F693A" w:rsidRPr="00CE0940" w:rsidRDefault="009F693A" w:rsidP="009F693A">
      <w:pPr>
        <w:rPr>
          <w:rFonts w:ascii="標楷體" w:eastAsia="標楷體" w:hAnsi="標楷體"/>
          <w:szCs w:val="24"/>
        </w:rPr>
      </w:pPr>
    </w:p>
    <w:p w14:paraId="515FD6F7" w14:textId="51D2DAAE" w:rsidR="00C85C8E" w:rsidRPr="00CE0940" w:rsidRDefault="00C85C8E" w:rsidP="009F693A">
      <w:pPr>
        <w:snapToGrid w:val="0"/>
        <w:rPr>
          <w:rFonts w:ascii="標楷體" w:eastAsia="標楷體"/>
          <w:sz w:val="28"/>
        </w:rPr>
      </w:pPr>
    </w:p>
    <w:p w14:paraId="211C16BC" w14:textId="77777777" w:rsidR="00F747ED" w:rsidRPr="00CE0940" w:rsidRDefault="00F747ED" w:rsidP="009F693A">
      <w:pPr>
        <w:snapToGrid w:val="0"/>
        <w:rPr>
          <w:rFonts w:ascii="標楷體" w:eastAsia="標楷體"/>
          <w:sz w:val="28"/>
        </w:rPr>
      </w:pPr>
    </w:p>
    <w:p w14:paraId="64C695B9" w14:textId="0A81EDEB" w:rsidR="00C85C8E" w:rsidRPr="00CE0940" w:rsidRDefault="00C85C8E" w:rsidP="00F13E13">
      <w:pPr>
        <w:snapToGrid w:val="0"/>
        <w:jc w:val="right"/>
        <w:rPr>
          <w:rFonts w:ascii="標楷體" w:eastAsia="標楷體" w:hAnsi="標楷體"/>
          <w:sz w:val="22"/>
          <w:shd w:val="pct15" w:color="auto" w:fill="FFFFFF"/>
        </w:rPr>
      </w:pPr>
      <w:r w:rsidRPr="00CE0940">
        <w:rPr>
          <w:rFonts w:ascii="標楷體" w:eastAsia="標楷體" w:hint="eastAsia"/>
        </w:rPr>
        <w:t>中  華  民  國       年        月       日</w:t>
      </w:r>
    </w:p>
    <w:sectPr w:rsidR="00C85C8E" w:rsidRPr="00CE0940" w:rsidSect="00FD786E">
      <w:pgSz w:w="11906" w:h="17338"/>
      <w:pgMar w:top="1440" w:right="1797" w:bottom="144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2166" w14:textId="77777777" w:rsidR="00AF0DF7" w:rsidRDefault="00AF0DF7" w:rsidP="00FE1982">
      <w:r>
        <w:separator/>
      </w:r>
    </w:p>
  </w:endnote>
  <w:endnote w:type="continuationSeparator" w:id="0">
    <w:p w14:paraId="37CC67FD" w14:textId="77777777" w:rsidR="00AF0DF7" w:rsidRDefault="00AF0DF7" w:rsidP="00FE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華康細黑體U..">
    <w:altName w:val="Malgun Gothic Semilight"/>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A93A" w14:textId="77777777" w:rsidR="00AF0DF7" w:rsidRDefault="00AF0DF7" w:rsidP="00FE1982">
      <w:r>
        <w:separator/>
      </w:r>
    </w:p>
  </w:footnote>
  <w:footnote w:type="continuationSeparator" w:id="0">
    <w:p w14:paraId="3566079D" w14:textId="77777777" w:rsidR="00AF0DF7" w:rsidRDefault="00AF0DF7" w:rsidP="00FE1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85181"/>
    <w:multiLevelType w:val="hybridMultilevel"/>
    <w:tmpl w:val="12EC4D66"/>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29C23E72"/>
    <w:multiLevelType w:val="hybridMultilevel"/>
    <w:tmpl w:val="A874F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68983340">
    <w:abstractNumId w:val="1"/>
  </w:num>
  <w:num w:numId="2" w16cid:durableId="128831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43"/>
    <w:rsid w:val="00022BC3"/>
    <w:rsid w:val="00036176"/>
    <w:rsid w:val="00067F5C"/>
    <w:rsid w:val="00134FB4"/>
    <w:rsid w:val="00190449"/>
    <w:rsid w:val="001C50FF"/>
    <w:rsid w:val="00263389"/>
    <w:rsid w:val="00285119"/>
    <w:rsid w:val="002C48D1"/>
    <w:rsid w:val="00303DE5"/>
    <w:rsid w:val="00366B1B"/>
    <w:rsid w:val="004077CD"/>
    <w:rsid w:val="005B7816"/>
    <w:rsid w:val="005E77FE"/>
    <w:rsid w:val="00646F8E"/>
    <w:rsid w:val="006A076B"/>
    <w:rsid w:val="006C656A"/>
    <w:rsid w:val="007311F1"/>
    <w:rsid w:val="00781365"/>
    <w:rsid w:val="00832EE0"/>
    <w:rsid w:val="00924B90"/>
    <w:rsid w:val="00977E4F"/>
    <w:rsid w:val="009F693A"/>
    <w:rsid w:val="00A043F7"/>
    <w:rsid w:val="00AF0DF7"/>
    <w:rsid w:val="00B407AB"/>
    <w:rsid w:val="00C624E1"/>
    <w:rsid w:val="00C85C8E"/>
    <w:rsid w:val="00CE0940"/>
    <w:rsid w:val="00D05C43"/>
    <w:rsid w:val="00E2409D"/>
    <w:rsid w:val="00E87720"/>
    <w:rsid w:val="00EB5C34"/>
    <w:rsid w:val="00F01D76"/>
    <w:rsid w:val="00F04BA6"/>
    <w:rsid w:val="00F11219"/>
    <w:rsid w:val="00F13E13"/>
    <w:rsid w:val="00F40BC2"/>
    <w:rsid w:val="00F611AA"/>
    <w:rsid w:val="00F747ED"/>
    <w:rsid w:val="00FD786E"/>
    <w:rsid w:val="00FE19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35EF8"/>
  <w15:chartTrackingRefBased/>
  <w15:docId w15:val="{57F95189-C726-4F0B-83DB-3F55EB1D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5C43"/>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F11219"/>
    <w:pPr>
      <w:ind w:leftChars="200" w:left="480"/>
    </w:pPr>
  </w:style>
  <w:style w:type="paragraph" w:customStyle="1" w:styleId="Pa2">
    <w:name w:val="Pa2"/>
    <w:basedOn w:val="a"/>
    <w:next w:val="a"/>
    <w:uiPriority w:val="99"/>
    <w:rsid w:val="00366B1B"/>
    <w:pPr>
      <w:autoSpaceDE w:val="0"/>
      <w:autoSpaceDN w:val="0"/>
      <w:adjustRightInd w:val="0"/>
      <w:spacing w:line="241" w:lineRule="atLeast"/>
    </w:pPr>
    <w:rPr>
      <w:rFonts w:ascii="華康細黑體U.." w:eastAsia="華康細黑體U.."/>
      <w:kern w:val="0"/>
      <w:szCs w:val="24"/>
    </w:rPr>
  </w:style>
  <w:style w:type="character" w:customStyle="1" w:styleId="A4">
    <w:name w:val="A4"/>
    <w:uiPriority w:val="99"/>
    <w:rsid w:val="00366B1B"/>
    <w:rPr>
      <w:rFonts w:cs="華康細黑體U.."/>
      <w:color w:val="000000"/>
      <w:sz w:val="14"/>
      <w:szCs w:val="14"/>
    </w:rPr>
  </w:style>
  <w:style w:type="table" w:styleId="a5">
    <w:name w:val="Table Grid"/>
    <w:basedOn w:val="a1"/>
    <w:uiPriority w:val="39"/>
    <w:rsid w:val="00366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E1982"/>
    <w:pPr>
      <w:tabs>
        <w:tab w:val="center" w:pos="4153"/>
        <w:tab w:val="right" w:pos="8306"/>
      </w:tabs>
      <w:snapToGrid w:val="0"/>
    </w:pPr>
    <w:rPr>
      <w:sz w:val="20"/>
      <w:szCs w:val="20"/>
    </w:rPr>
  </w:style>
  <w:style w:type="character" w:customStyle="1" w:styleId="a7">
    <w:name w:val="頁首 字元"/>
    <w:basedOn w:val="a0"/>
    <w:link w:val="a6"/>
    <w:uiPriority w:val="99"/>
    <w:rsid w:val="00FE1982"/>
    <w:rPr>
      <w:sz w:val="20"/>
      <w:szCs w:val="20"/>
    </w:rPr>
  </w:style>
  <w:style w:type="paragraph" w:styleId="a8">
    <w:name w:val="footer"/>
    <w:basedOn w:val="a"/>
    <w:link w:val="a9"/>
    <w:uiPriority w:val="99"/>
    <w:unhideWhenUsed/>
    <w:rsid w:val="00FE1982"/>
    <w:pPr>
      <w:tabs>
        <w:tab w:val="center" w:pos="4153"/>
        <w:tab w:val="right" w:pos="8306"/>
      </w:tabs>
      <w:snapToGrid w:val="0"/>
    </w:pPr>
    <w:rPr>
      <w:sz w:val="20"/>
      <w:szCs w:val="20"/>
    </w:rPr>
  </w:style>
  <w:style w:type="character" w:customStyle="1" w:styleId="a9">
    <w:name w:val="頁尾 字元"/>
    <w:basedOn w:val="a0"/>
    <w:link w:val="a8"/>
    <w:uiPriority w:val="99"/>
    <w:rsid w:val="00FE19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黃政昌</dc:creator>
  <cp:keywords/>
  <dc:description/>
  <cp:lastModifiedBy>黃政昌</cp:lastModifiedBy>
  <cp:revision>6</cp:revision>
  <dcterms:created xsi:type="dcterms:W3CDTF">2022-09-11T15:19:00Z</dcterms:created>
  <dcterms:modified xsi:type="dcterms:W3CDTF">2022-09-11T15:31:00Z</dcterms:modified>
</cp:coreProperties>
</file>